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893F8" w14:textId="2D5D3E54" w:rsidR="001842E7" w:rsidRDefault="001842E7" w:rsidP="00AD031F">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LITERATURE REVIEW ESSAY</w:t>
      </w:r>
    </w:p>
    <w:p w14:paraId="6D2CE57E" w14:textId="5EA49316" w:rsidR="00C1578B" w:rsidRDefault="00C1578B" w:rsidP="001842E7">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Topic: </w:t>
      </w:r>
      <w:bookmarkStart w:id="0" w:name="_Hlk52135134"/>
      <w:r>
        <w:rPr>
          <w:rFonts w:ascii="Times New Roman" w:hAnsi="Times New Roman" w:cs="Times New Roman"/>
          <w:b/>
          <w:bCs/>
          <w:sz w:val="28"/>
          <w:szCs w:val="28"/>
        </w:rPr>
        <w:t>Critical success factors for the IT strategy and governance</w:t>
      </w:r>
      <w:bookmarkEnd w:id="0"/>
    </w:p>
    <w:p w14:paraId="3DF1DB25" w14:textId="518AA130" w:rsidR="00B704D4" w:rsidRPr="001842E7" w:rsidRDefault="00B704D4" w:rsidP="001842E7">
      <w:pPr>
        <w:pStyle w:val="ListParagraph"/>
        <w:numPr>
          <w:ilvl w:val="0"/>
          <w:numId w:val="1"/>
        </w:numPr>
        <w:spacing w:line="360" w:lineRule="auto"/>
        <w:rPr>
          <w:rFonts w:ascii="Times New Roman" w:hAnsi="Times New Roman" w:cs="Times New Roman"/>
          <w:b/>
          <w:bCs/>
          <w:sz w:val="28"/>
          <w:szCs w:val="28"/>
        </w:rPr>
      </w:pPr>
      <w:r w:rsidRPr="001842E7">
        <w:rPr>
          <w:rFonts w:ascii="Times New Roman" w:hAnsi="Times New Roman" w:cs="Times New Roman"/>
          <w:b/>
          <w:bCs/>
          <w:sz w:val="28"/>
          <w:szCs w:val="28"/>
        </w:rPr>
        <w:t>Introduction</w:t>
      </w:r>
      <w:r w:rsidR="00F675B7">
        <w:rPr>
          <w:rFonts w:ascii="Times New Roman" w:hAnsi="Times New Roman" w:cs="Times New Roman"/>
          <w:b/>
          <w:bCs/>
          <w:sz w:val="28"/>
          <w:szCs w:val="28"/>
        </w:rPr>
        <w:t xml:space="preserve"> </w:t>
      </w:r>
    </w:p>
    <w:p w14:paraId="31484F5A" w14:textId="492DF5FE" w:rsidR="003623FB" w:rsidRDefault="003623FB" w:rsidP="00AD031F">
      <w:pPr>
        <w:spacing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The Information Technology (IT) resources, demands and investments are a major concern for the executive and board management due to the opportunities, issues and challenges in its effective governance and management in the enterprises in </w:t>
      </w:r>
      <w:r w:rsidR="004F7BED">
        <w:rPr>
          <w:rFonts w:ascii="Times New Roman" w:hAnsi="Times New Roman" w:cs="Times New Roman"/>
          <w:sz w:val="24"/>
          <w:szCs w:val="24"/>
        </w:rPr>
        <w:t xml:space="preserve">the </w:t>
      </w:r>
      <w:r>
        <w:rPr>
          <w:rFonts w:ascii="Times New Roman" w:hAnsi="Times New Roman" w:cs="Times New Roman"/>
          <w:sz w:val="24"/>
          <w:szCs w:val="24"/>
        </w:rPr>
        <w:t xml:space="preserve">global world today. Therefore, there is a need to address the critical success factors for the IT strategy and governance being a contemporary concern for the enterprises due to the rapid dependence of organisations on the IT for managing and growing the business in </w:t>
      </w:r>
      <w:r w:rsidR="004F7BED">
        <w:rPr>
          <w:rFonts w:ascii="Times New Roman" w:hAnsi="Times New Roman" w:cs="Times New Roman"/>
          <w:sz w:val="24"/>
          <w:szCs w:val="24"/>
        </w:rPr>
        <w:t xml:space="preserve">a </w:t>
      </w:r>
      <w:r>
        <w:rPr>
          <w:rFonts w:ascii="Times New Roman" w:hAnsi="Times New Roman" w:cs="Times New Roman"/>
          <w:sz w:val="24"/>
          <w:szCs w:val="24"/>
        </w:rPr>
        <w:t xml:space="preserve">competitive world. </w:t>
      </w:r>
      <w:r w:rsidR="00ED5CC7">
        <w:rPr>
          <w:rFonts w:ascii="Times New Roman" w:hAnsi="Times New Roman" w:cs="Times New Roman"/>
          <w:sz w:val="24"/>
          <w:szCs w:val="24"/>
        </w:rPr>
        <w:t xml:space="preserve">Thus, IT has become an integral part of the organisations in today’s world and its critical success factors are even more important that decide the success or failure of the </w:t>
      </w:r>
      <w:r w:rsidR="00B358BE">
        <w:rPr>
          <w:rFonts w:ascii="Times New Roman" w:hAnsi="Times New Roman" w:cs="Times New Roman"/>
          <w:sz w:val="24"/>
          <w:szCs w:val="24"/>
        </w:rPr>
        <w:t xml:space="preserve">IT </w:t>
      </w:r>
      <w:r w:rsidR="00ED5CC7">
        <w:rPr>
          <w:rFonts w:ascii="Times New Roman" w:hAnsi="Times New Roman" w:cs="Times New Roman"/>
          <w:sz w:val="24"/>
          <w:szCs w:val="24"/>
        </w:rPr>
        <w:t>systems</w:t>
      </w:r>
      <w:r w:rsidR="00B358BE">
        <w:rPr>
          <w:rFonts w:ascii="Times New Roman" w:hAnsi="Times New Roman" w:cs="Times New Roman"/>
          <w:sz w:val="24"/>
          <w:szCs w:val="24"/>
        </w:rPr>
        <w:t xml:space="preserve"> being implemented in the organisations</w:t>
      </w:r>
      <w:r w:rsidR="00ED5CC7">
        <w:rPr>
          <w:rFonts w:ascii="Times New Roman" w:hAnsi="Times New Roman" w:cs="Times New Roman"/>
          <w:sz w:val="24"/>
          <w:szCs w:val="24"/>
        </w:rPr>
        <w:t xml:space="preserve">. </w:t>
      </w:r>
      <w:r w:rsidR="00A0746F" w:rsidRPr="00A0746F">
        <w:rPr>
          <w:rFonts w:ascii="Times New Roman" w:hAnsi="Times New Roman" w:cs="Times New Roman"/>
          <w:sz w:val="24"/>
          <w:szCs w:val="24"/>
        </w:rPr>
        <w:t xml:space="preserve">In various activities, IT governance has now become an imperative need for corporate organizations. The key process is characterized by modernisation, and its form of thinking and the ability to address the problems posed by the market world define intellectual leadership. Effective ITG produces real business advantages such as improved reputation, trust, time-to-market, product leadership and lower costs, </w:t>
      </w:r>
      <w:proofErr w:type="gramStart"/>
      <w:r w:rsidR="00A0746F" w:rsidRPr="00A0746F">
        <w:rPr>
          <w:rFonts w:ascii="Times New Roman" w:hAnsi="Times New Roman" w:cs="Times New Roman"/>
          <w:sz w:val="24"/>
          <w:szCs w:val="24"/>
        </w:rPr>
        <w:t>all of</w:t>
      </w:r>
      <w:proofErr w:type="gramEnd"/>
      <w:r w:rsidR="00A0746F" w:rsidRPr="00A0746F">
        <w:rPr>
          <w:rFonts w:ascii="Times New Roman" w:hAnsi="Times New Roman" w:cs="Times New Roman"/>
          <w:sz w:val="24"/>
          <w:szCs w:val="24"/>
        </w:rPr>
        <w:t xml:space="preserve"> that increase the value of stakeholders.   </w:t>
      </w:r>
    </w:p>
    <w:p w14:paraId="0D37BB6F" w14:textId="3C1408BF" w:rsidR="00B77EA7" w:rsidRDefault="006C335B" w:rsidP="00AD031F">
      <w:pPr>
        <w:spacing w:line="360" w:lineRule="auto"/>
        <w:ind w:firstLine="360"/>
        <w:rPr>
          <w:rFonts w:ascii="Times New Roman" w:hAnsi="Times New Roman" w:cs="Times New Roman"/>
          <w:sz w:val="24"/>
          <w:szCs w:val="24"/>
        </w:rPr>
      </w:pPr>
      <w:r w:rsidRPr="006C335B">
        <w:rPr>
          <w:rFonts w:ascii="Times New Roman" w:hAnsi="Times New Roman" w:cs="Times New Roman"/>
          <w:sz w:val="24"/>
          <w:szCs w:val="24"/>
        </w:rPr>
        <w:t xml:space="preserve">Many </w:t>
      </w:r>
      <w:r w:rsidRPr="006C335B">
        <w:rPr>
          <w:rFonts w:ascii="Times New Roman" w:hAnsi="Times New Roman" w:cs="Times New Roman"/>
          <w:sz w:val="24"/>
          <w:szCs w:val="24"/>
        </w:rPr>
        <w:t>legislations</w:t>
      </w:r>
      <w:r w:rsidRPr="006C335B">
        <w:rPr>
          <w:rFonts w:ascii="Times New Roman" w:hAnsi="Times New Roman" w:cs="Times New Roman"/>
          <w:sz w:val="24"/>
          <w:szCs w:val="24"/>
        </w:rPr>
        <w:t xml:space="preserve"> covering the protection of protected </w:t>
      </w:r>
      <w:r w:rsidRPr="006C335B">
        <w:rPr>
          <w:rFonts w:ascii="Times New Roman" w:hAnsi="Times New Roman" w:cs="Times New Roman"/>
          <w:sz w:val="24"/>
          <w:szCs w:val="24"/>
        </w:rPr>
        <w:t>information,</w:t>
      </w:r>
      <w:r w:rsidRPr="006C335B">
        <w:rPr>
          <w:rFonts w:ascii="Times New Roman" w:hAnsi="Times New Roman" w:cs="Times New Roman"/>
          <w:sz w:val="24"/>
          <w:szCs w:val="24"/>
        </w:rPr>
        <w:t xml:space="preserve"> financial transparency, data management and disaster recovery among many others are subject to organisations today.   Shareholders, stakeholders and consumers also push them. Many organisations implement a formal IT governance </w:t>
      </w:r>
      <w:r w:rsidRPr="006C335B">
        <w:rPr>
          <w:rFonts w:ascii="Times New Roman" w:hAnsi="Times New Roman" w:cs="Times New Roman"/>
          <w:sz w:val="24"/>
          <w:szCs w:val="24"/>
        </w:rPr>
        <w:t>programme,</w:t>
      </w:r>
      <w:r w:rsidRPr="006C335B">
        <w:rPr>
          <w:rFonts w:ascii="Times New Roman" w:hAnsi="Times New Roman" w:cs="Times New Roman"/>
          <w:sz w:val="24"/>
          <w:szCs w:val="24"/>
        </w:rPr>
        <w:t xml:space="preserve"> which provides a framework of best practises and controls, to ensure it meets internal and external specifications.</w:t>
      </w:r>
      <w:r>
        <w:rPr>
          <w:rFonts w:ascii="Times New Roman" w:hAnsi="Times New Roman" w:cs="Times New Roman"/>
          <w:sz w:val="24"/>
          <w:szCs w:val="24"/>
        </w:rPr>
        <w:t xml:space="preserve"> </w:t>
      </w:r>
      <w:r w:rsidRPr="006C335B">
        <w:rPr>
          <w:rFonts w:ascii="Times New Roman" w:hAnsi="Times New Roman" w:cs="Times New Roman"/>
          <w:sz w:val="24"/>
          <w:szCs w:val="24"/>
        </w:rPr>
        <w:t xml:space="preserve">Both private and public sector organisations need to have a plan to maintain that business targets and objectives are achieved by their IT works.  Any company in any sector that must comply with legislation related to financial and technical transparency must be on the radar with a structured IT governance programme.  However, </w:t>
      </w:r>
      <w:r w:rsidR="00AC7CA6">
        <w:rPr>
          <w:rFonts w:ascii="Times New Roman" w:hAnsi="Times New Roman" w:cs="Times New Roman"/>
          <w:sz w:val="24"/>
          <w:szCs w:val="24"/>
        </w:rPr>
        <w:t>it</w:t>
      </w:r>
      <w:r w:rsidRPr="006C335B">
        <w:rPr>
          <w:rFonts w:ascii="Times New Roman" w:hAnsi="Times New Roman" w:cs="Times New Roman"/>
          <w:sz w:val="24"/>
          <w:szCs w:val="24"/>
        </w:rPr>
        <w:t xml:space="preserve"> consumes a lot of effort to incorporate a robust IT governance programme.</w:t>
      </w:r>
      <w:r>
        <w:rPr>
          <w:rFonts w:ascii="Times New Roman" w:hAnsi="Times New Roman" w:cs="Times New Roman"/>
          <w:sz w:val="24"/>
          <w:szCs w:val="24"/>
        </w:rPr>
        <w:t xml:space="preserve"> </w:t>
      </w:r>
      <w:r w:rsidRPr="006C335B">
        <w:rPr>
          <w:rFonts w:ascii="Times New Roman" w:hAnsi="Times New Roman" w:cs="Times New Roman"/>
          <w:sz w:val="24"/>
          <w:szCs w:val="24"/>
        </w:rPr>
        <w:t xml:space="preserve">Where </w:t>
      </w:r>
      <w:proofErr w:type="gramStart"/>
      <w:r w:rsidRPr="006C335B">
        <w:rPr>
          <w:rFonts w:ascii="Times New Roman" w:hAnsi="Times New Roman" w:cs="Times New Roman"/>
          <w:sz w:val="24"/>
          <w:szCs w:val="24"/>
        </w:rPr>
        <w:t>really small</w:t>
      </w:r>
      <w:proofErr w:type="gramEnd"/>
      <w:r w:rsidRPr="006C335B">
        <w:rPr>
          <w:rFonts w:ascii="Times New Roman" w:hAnsi="Times New Roman" w:cs="Times New Roman"/>
          <w:sz w:val="24"/>
          <w:szCs w:val="24"/>
        </w:rPr>
        <w:t xml:space="preserve"> entities can only practise essential methods of IT governance, a complete IT governance programme should be the objective of larger and more regulated organisations.  </w:t>
      </w:r>
      <w:r>
        <w:rPr>
          <w:rFonts w:ascii="Times New Roman" w:hAnsi="Times New Roman" w:cs="Times New Roman"/>
          <w:sz w:val="24"/>
          <w:szCs w:val="24"/>
        </w:rPr>
        <w:t xml:space="preserve">Therefore, IT strategy and governance </w:t>
      </w:r>
      <w:r w:rsidR="00BA0BB1">
        <w:rPr>
          <w:rFonts w:ascii="Times New Roman" w:hAnsi="Times New Roman" w:cs="Times New Roman"/>
          <w:sz w:val="24"/>
          <w:szCs w:val="24"/>
        </w:rPr>
        <w:t>have</w:t>
      </w:r>
      <w:r>
        <w:rPr>
          <w:rFonts w:ascii="Times New Roman" w:hAnsi="Times New Roman" w:cs="Times New Roman"/>
          <w:sz w:val="24"/>
          <w:szCs w:val="24"/>
        </w:rPr>
        <w:t xml:space="preserve"> significant benefits including </w:t>
      </w:r>
      <w:r w:rsidR="004F7BED">
        <w:rPr>
          <w:rFonts w:ascii="Times New Roman" w:hAnsi="Times New Roman" w:cs="Times New Roman"/>
          <w:sz w:val="24"/>
          <w:szCs w:val="24"/>
        </w:rPr>
        <w:t xml:space="preserve">the </w:t>
      </w:r>
      <w:r>
        <w:rPr>
          <w:rFonts w:ascii="Times New Roman" w:hAnsi="Times New Roman" w:cs="Times New Roman"/>
          <w:sz w:val="24"/>
          <w:szCs w:val="24"/>
        </w:rPr>
        <w:t>production of measurable results for the achievement of goals and strategies</w:t>
      </w:r>
      <w:r w:rsidR="00CD5DBB">
        <w:rPr>
          <w:rFonts w:ascii="Times New Roman" w:hAnsi="Times New Roman" w:cs="Times New Roman"/>
          <w:sz w:val="24"/>
          <w:szCs w:val="24"/>
        </w:rPr>
        <w:t xml:space="preserve"> via </w:t>
      </w:r>
      <w:r w:rsidR="004F7BED">
        <w:rPr>
          <w:rFonts w:ascii="Times New Roman" w:hAnsi="Times New Roman" w:cs="Times New Roman"/>
          <w:sz w:val="24"/>
          <w:szCs w:val="24"/>
        </w:rPr>
        <w:t xml:space="preserve">the </w:t>
      </w:r>
      <w:r w:rsidR="00CD5DBB">
        <w:rPr>
          <w:rFonts w:ascii="Times New Roman" w:hAnsi="Times New Roman" w:cs="Times New Roman"/>
          <w:sz w:val="24"/>
          <w:szCs w:val="24"/>
        </w:rPr>
        <w:t xml:space="preserve">following formal </w:t>
      </w:r>
      <w:r w:rsidR="00CD5DBB">
        <w:rPr>
          <w:rFonts w:ascii="Times New Roman" w:hAnsi="Times New Roman" w:cs="Times New Roman"/>
          <w:sz w:val="24"/>
          <w:szCs w:val="24"/>
        </w:rPr>
        <w:lastRenderedPageBreak/>
        <w:t>framework.</w:t>
      </w:r>
      <w:r w:rsidR="00AC7CA6">
        <w:rPr>
          <w:rFonts w:ascii="Times New Roman" w:hAnsi="Times New Roman" w:cs="Times New Roman"/>
          <w:sz w:val="24"/>
          <w:szCs w:val="24"/>
        </w:rPr>
        <w:t xml:space="preserve"> It can be stated that the integral part of the enterprise governance overall is the IT governance. It also helps in the compatibility of the strategic organisational goals and the intentions for the aid of corporation for realising a stage of satisfactory risk.  </w:t>
      </w:r>
    </w:p>
    <w:p w14:paraId="490D0F1D" w14:textId="1828397D" w:rsidR="00B704D4" w:rsidRPr="001842E7" w:rsidRDefault="00B704D4" w:rsidP="001842E7">
      <w:pPr>
        <w:pStyle w:val="ListParagraph"/>
        <w:numPr>
          <w:ilvl w:val="0"/>
          <w:numId w:val="1"/>
        </w:numPr>
        <w:spacing w:line="360" w:lineRule="auto"/>
        <w:rPr>
          <w:rFonts w:ascii="Times New Roman" w:hAnsi="Times New Roman" w:cs="Times New Roman"/>
          <w:b/>
          <w:bCs/>
          <w:sz w:val="28"/>
          <w:szCs w:val="28"/>
        </w:rPr>
      </w:pPr>
      <w:r w:rsidRPr="001842E7">
        <w:rPr>
          <w:rFonts w:ascii="Times New Roman" w:hAnsi="Times New Roman" w:cs="Times New Roman"/>
          <w:b/>
          <w:bCs/>
          <w:sz w:val="28"/>
          <w:szCs w:val="28"/>
        </w:rPr>
        <w:t xml:space="preserve">Main body </w:t>
      </w:r>
    </w:p>
    <w:p w14:paraId="2CEACBEE" w14:textId="3CD09B34" w:rsidR="001842E7" w:rsidRDefault="00EF022C" w:rsidP="00AD031F">
      <w:pPr>
        <w:spacing w:line="360" w:lineRule="auto"/>
        <w:ind w:firstLine="360"/>
        <w:rPr>
          <w:rFonts w:ascii="Times New Roman" w:hAnsi="Times New Roman" w:cs="Times New Roman"/>
          <w:sz w:val="24"/>
          <w:szCs w:val="24"/>
        </w:rPr>
      </w:pPr>
      <w:r>
        <w:rPr>
          <w:rFonts w:ascii="Times New Roman" w:hAnsi="Times New Roman" w:cs="Times New Roman"/>
          <w:sz w:val="24"/>
          <w:szCs w:val="24"/>
        </w:rPr>
        <w:t>This part of the literature review essay constitutes the annotated bibliography</w:t>
      </w:r>
      <w:r w:rsidR="00AD031F">
        <w:rPr>
          <w:rFonts w:ascii="Times New Roman" w:hAnsi="Times New Roman" w:cs="Times New Roman"/>
          <w:sz w:val="24"/>
          <w:szCs w:val="24"/>
        </w:rPr>
        <w:t xml:space="preserve"> of five identified sources</w:t>
      </w:r>
      <w:r>
        <w:rPr>
          <w:rFonts w:ascii="Times New Roman" w:hAnsi="Times New Roman" w:cs="Times New Roman"/>
          <w:sz w:val="24"/>
          <w:szCs w:val="24"/>
        </w:rPr>
        <w:t xml:space="preserve"> for analysing the literature regarding </w:t>
      </w:r>
      <w:r w:rsidR="00443721">
        <w:rPr>
          <w:rFonts w:ascii="Times New Roman" w:hAnsi="Times New Roman" w:cs="Times New Roman"/>
          <w:sz w:val="24"/>
          <w:szCs w:val="24"/>
        </w:rPr>
        <w:t>the selected topic that is “C</w:t>
      </w:r>
      <w:r w:rsidR="00443721" w:rsidRPr="00443721">
        <w:rPr>
          <w:rFonts w:ascii="Times New Roman" w:hAnsi="Times New Roman" w:cs="Times New Roman"/>
          <w:sz w:val="24"/>
          <w:szCs w:val="24"/>
        </w:rPr>
        <w:t>ritical success factors for the IT strategy and governance</w:t>
      </w:r>
      <w:r w:rsidR="00443721">
        <w:rPr>
          <w:rFonts w:ascii="Times New Roman" w:hAnsi="Times New Roman" w:cs="Times New Roman"/>
          <w:sz w:val="24"/>
          <w:szCs w:val="24"/>
        </w:rPr>
        <w:t>”</w:t>
      </w:r>
      <w:r>
        <w:rPr>
          <w:rFonts w:ascii="Times New Roman" w:hAnsi="Times New Roman" w:cs="Times New Roman"/>
          <w:sz w:val="24"/>
          <w:szCs w:val="24"/>
        </w:rPr>
        <w:t xml:space="preserve"> under the area of IT strategy and governance/management. </w:t>
      </w:r>
    </w:p>
    <w:p w14:paraId="60983634" w14:textId="77777777" w:rsidR="00657ED4" w:rsidRDefault="00657ED4" w:rsidP="001842E7">
      <w:pPr>
        <w:spacing w:line="360" w:lineRule="auto"/>
        <w:rPr>
          <w:rFonts w:ascii="Times New Roman" w:hAnsi="Times New Roman" w:cs="Times New Roman"/>
          <w:sz w:val="24"/>
          <w:szCs w:val="24"/>
        </w:rPr>
      </w:pPr>
    </w:p>
    <w:p w14:paraId="26AE4DDE" w14:textId="2E55FDBF" w:rsidR="004008B1" w:rsidRDefault="004008B1" w:rsidP="001842E7">
      <w:pPr>
        <w:spacing w:line="360" w:lineRule="auto"/>
        <w:rPr>
          <w:rFonts w:ascii="Times New Roman" w:hAnsi="Times New Roman" w:cs="Times New Roman"/>
          <w:sz w:val="24"/>
          <w:szCs w:val="24"/>
        </w:rPr>
      </w:pPr>
      <w:r w:rsidRPr="00A24B01">
        <w:rPr>
          <w:rFonts w:ascii="Times New Roman" w:hAnsi="Times New Roman" w:cs="Times New Roman"/>
          <w:b/>
          <w:bCs/>
          <w:sz w:val="24"/>
          <w:szCs w:val="24"/>
        </w:rPr>
        <w:t>Title:</w:t>
      </w:r>
      <w:r w:rsidR="00A24B01" w:rsidRPr="00A24B01">
        <w:t xml:space="preserve"> </w:t>
      </w:r>
      <w:r w:rsidR="00A24B01" w:rsidRPr="00A24B01">
        <w:rPr>
          <w:rFonts w:ascii="Times New Roman" w:hAnsi="Times New Roman" w:cs="Times New Roman"/>
          <w:sz w:val="24"/>
          <w:szCs w:val="24"/>
        </w:rPr>
        <w:t>Critical success factors (CSFs) for information technology governance (ITG)</w:t>
      </w:r>
    </w:p>
    <w:p w14:paraId="3A46777F" w14:textId="6714A674" w:rsidR="004008B1" w:rsidRDefault="004008B1" w:rsidP="00AD031F">
      <w:pPr>
        <w:spacing w:line="360" w:lineRule="auto"/>
        <w:ind w:left="851" w:hanging="851"/>
        <w:rPr>
          <w:rFonts w:ascii="Times New Roman" w:hAnsi="Times New Roman" w:cs="Times New Roman"/>
          <w:sz w:val="24"/>
          <w:szCs w:val="24"/>
        </w:rPr>
      </w:pPr>
      <w:r w:rsidRPr="00A24B01">
        <w:rPr>
          <w:rFonts w:ascii="Times New Roman" w:hAnsi="Times New Roman" w:cs="Times New Roman"/>
          <w:b/>
          <w:bCs/>
          <w:sz w:val="24"/>
          <w:szCs w:val="24"/>
        </w:rPr>
        <w:t>Reference:</w:t>
      </w:r>
      <w:r w:rsidR="0053597E">
        <w:rPr>
          <w:rFonts w:ascii="Times New Roman" w:hAnsi="Times New Roman" w:cs="Times New Roman"/>
          <w:sz w:val="24"/>
          <w:szCs w:val="24"/>
        </w:rPr>
        <w:t xml:space="preserve"> </w:t>
      </w:r>
      <w:proofErr w:type="spellStart"/>
      <w:r w:rsidR="0053597E" w:rsidRPr="00A24B01">
        <w:rPr>
          <w:rFonts w:ascii="Times New Roman" w:hAnsi="Times New Roman" w:cs="Times New Roman"/>
          <w:sz w:val="24"/>
          <w:szCs w:val="24"/>
        </w:rPr>
        <w:t>Alreemy</w:t>
      </w:r>
      <w:proofErr w:type="spellEnd"/>
      <w:r w:rsidR="0053597E" w:rsidRPr="00A24B01">
        <w:rPr>
          <w:rFonts w:ascii="Times New Roman" w:hAnsi="Times New Roman" w:cs="Times New Roman"/>
          <w:sz w:val="24"/>
          <w:szCs w:val="24"/>
        </w:rPr>
        <w:t xml:space="preserve">, Z., Chang, V., Walters, R., &amp; Wills, G. (2016). </w:t>
      </w:r>
      <w:bookmarkStart w:id="1" w:name="_Hlk52135259"/>
      <w:r w:rsidR="0053597E" w:rsidRPr="00A24B01">
        <w:rPr>
          <w:rFonts w:ascii="Times New Roman" w:hAnsi="Times New Roman" w:cs="Times New Roman"/>
          <w:sz w:val="24"/>
          <w:szCs w:val="24"/>
        </w:rPr>
        <w:t>Critical success factors (CSFs) for information technology governance (ITG)</w:t>
      </w:r>
      <w:bookmarkEnd w:id="1"/>
      <w:r w:rsidR="0053597E" w:rsidRPr="00A24B01">
        <w:rPr>
          <w:rFonts w:ascii="Times New Roman" w:hAnsi="Times New Roman" w:cs="Times New Roman"/>
          <w:sz w:val="24"/>
          <w:szCs w:val="24"/>
        </w:rPr>
        <w:t xml:space="preserve">. </w:t>
      </w:r>
      <w:r w:rsidR="0053597E" w:rsidRPr="00A24B01">
        <w:rPr>
          <w:rFonts w:ascii="Times New Roman" w:hAnsi="Times New Roman" w:cs="Times New Roman"/>
          <w:i/>
          <w:iCs/>
          <w:sz w:val="24"/>
          <w:szCs w:val="24"/>
        </w:rPr>
        <w:t>International Journal of Information Management</w:t>
      </w:r>
      <w:r w:rsidR="0053597E" w:rsidRPr="00A24B01">
        <w:rPr>
          <w:rFonts w:ascii="Times New Roman" w:hAnsi="Times New Roman" w:cs="Times New Roman"/>
          <w:sz w:val="24"/>
          <w:szCs w:val="24"/>
        </w:rPr>
        <w:t xml:space="preserve">, </w:t>
      </w:r>
      <w:r w:rsidR="0053597E" w:rsidRPr="00A24B01">
        <w:rPr>
          <w:rFonts w:ascii="Times New Roman" w:hAnsi="Times New Roman" w:cs="Times New Roman"/>
          <w:i/>
          <w:iCs/>
          <w:sz w:val="24"/>
          <w:szCs w:val="24"/>
        </w:rPr>
        <w:t>36</w:t>
      </w:r>
      <w:r w:rsidR="0053597E" w:rsidRPr="00A24B01">
        <w:rPr>
          <w:rFonts w:ascii="Times New Roman" w:hAnsi="Times New Roman" w:cs="Times New Roman"/>
          <w:sz w:val="24"/>
          <w:szCs w:val="24"/>
        </w:rPr>
        <w:t>(6), 907-916.</w:t>
      </w:r>
    </w:p>
    <w:p w14:paraId="7764FFB7" w14:textId="4B2395EB" w:rsidR="00023C6A" w:rsidRDefault="004008B1" w:rsidP="00AD031F">
      <w:pPr>
        <w:spacing w:line="360" w:lineRule="auto"/>
        <w:rPr>
          <w:rFonts w:ascii="Times New Roman" w:hAnsi="Times New Roman" w:cs="Times New Roman"/>
          <w:sz w:val="24"/>
          <w:szCs w:val="24"/>
        </w:rPr>
      </w:pPr>
      <w:r w:rsidRPr="00A24B01">
        <w:rPr>
          <w:rFonts w:ascii="Times New Roman" w:hAnsi="Times New Roman" w:cs="Times New Roman"/>
          <w:b/>
          <w:bCs/>
          <w:sz w:val="24"/>
          <w:szCs w:val="24"/>
        </w:rPr>
        <w:t>Annotation:</w:t>
      </w:r>
      <w:r>
        <w:rPr>
          <w:rFonts w:ascii="Times New Roman" w:hAnsi="Times New Roman" w:cs="Times New Roman"/>
          <w:sz w:val="24"/>
          <w:szCs w:val="24"/>
        </w:rPr>
        <w:t xml:space="preserve"> </w:t>
      </w:r>
      <w:r w:rsidR="00E20193">
        <w:rPr>
          <w:rFonts w:ascii="Times New Roman" w:hAnsi="Times New Roman" w:cs="Times New Roman"/>
          <w:sz w:val="24"/>
          <w:szCs w:val="24"/>
        </w:rPr>
        <w:t xml:space="preserve">The authors defined critical success factors as </w:t>
      </w:r>
      <w:r w:rsidR="007800EA">
        <w:rPr>
          <w:rFonts w:ascii="Times New Roman" w:hAnsi="Times New Roman" w:cs="Times New Roman"/>
          <w:sz w:val="24"/>
          <w:szCs w:val="24"/>
        </w:rPr>
        <w:t xml:space="preserve">the key areas that need to go right in order to flourish a business. If the critical success factors are not performed and tackled well then it is very unlikely that goals, missions and objectives of </w:t>
      </w:r>
      <w:r w:rsidR="003929C9">
        <w:rPr>
          <w:rFonts w:ascii="Times New Roman" w:hAnsi="Times New Roman" w:cs="Times New Roman"/>
          <w:sz w:val="24"/>
          <w:szCs w:val="24"/>
        </w:rPr>
        <w:t xml:space="preserve">any project or </w:t>
      </w:r>
      <w:r w:rsidR="007800EA">
        <w:rPr>
          <w:rFonts w:ascii="Times New Roman" w:hAnsi="Times New Roman" w:cs="Times New Roman"/>
          <w:sz w:val="24"/>
          <w:szCs w:val="24"/>
        </w:rPr>
        <w:t xml:space="preserve">business </w:t>
      </w:r>
      <w:r w:rsidR="003929C9">
        <w:rPr>
          <w:rFonts w:ascii="Times New Roman" w:hAnsi="Times New Roman" w:cs="Times New Roman"/>
          <w:sz w:val="24"/>
          <w:szCs w:val="24"/>
        </w:rPr>
        <w:t xml:space="preserve">would be achieved. </w:t>
      </w:r>
      <w:r w:rsidR="00074D35">
        <w:rPr>
          <w:rFonts w:ascii="Times New Roman" w:hAnsi="Times New Roman" w:cs="Times New Roman"/>
          <w:sz w:val="24"/>
          <w:szCs w:val="24"/>
        </w:rPr>
        <w:t>So, critical success factors are not the practical detailed steps for implementing a system instead they are the assistant and supporting factors for the assistance of effective system’s implementation. The authors have also used the term of challenges or enablers for these critical success factors and categorised them as stakeholders involvement, management support, financial support, organisational effects (internal), strategic alignment between business and IT, staffing management of IT, IT structure, environmental effect (external), implementation management, and preparation.</w:t>
      </w:r>
    </w:p>
    <w:p w14:paraId="058A50B9" w14:textId="26478706" w:rsidR="004008B1" w:rsidRDefault="004008B1" w:rsidP="001842E7">
      <w:pPr>
        <w:spacing w:line="360" w:lineRule="auto"/>
        <w:rPr>
          <w:rFonts w:ascii="Times New Roman" w:hAnsi="Times New Roman" w:cs="Times New Roman"/>
          <w:sz w:val="24"/>
          <w:szCs w:val="24"/>
        </w:rPr>
      </w:pPr>
    </w:p>
    <w:p w14:paraId="4DEB499F" w14:textId="57DB74C1" w:rsidR="00EF022C" w:rsidRDefault="00EF022C" w:rsidP="00EF022C">
      <w:pPr>
        <w:spacing w:line="360" w:lineRule="auto"/>
        <w:rPr>
          <w:rFonts w:ascii="Times New Roman" w:hAnsi="Times New Roman" w:cs="Times New Roman"/>
          <w:sz w:val="24"/>
          <w:szCs w:val="24"/>
        </w:rPr>
      </w:pPr>
      <w:r w:rsidRPr="00292D62">
        <w:rPr>
          <w:rFonts w:ascii="Times New Roman" w:hAnsi="Times New Roman" w:cs="Times New Roman"/>
          <w:b/>
          <w:bCs/>
          <w:sz w:val="24"/>
          <w:szCs w:val="24"/>
        </w:rPr>
        <w:t>Title:</w:t>
      </w:r>
      <w:r w:rsidR="00292D62" w:rsidRPr="00292D62">
        <w:t xml:space="preserve"> </w:t>
      </w:r>
      <w:r w:rsidR="00292D62" w:rsidRPr="00292D62">
        <w:rPr>
          <w:rFonts w:ascii="Times New Roman" w:hAnsi="Times New Roman" w:cs="Times New Roman"/>
          <w:sz w:val="24"/>
          <w:szCs w:val="24"/>
        </w:rPr>
        <w:t>The Effect of Critical Factors on the Level of IT Governance in Enterprises in Slovakia.</w:t>
      </w:r>
    </w:p>
    <w:p w14:paraId="56743765" w14:textId="502E60AC" w:rsidR="00EF022C" w:rsidRDefault="00EF022C" w:rsidP="00AD031F">
      <w:pPr>
        <w:spacing w:line="360" w:lineRule="auto"/>
        <w:ind w:left="851" w:hanging="851"/>
        <w:rPr>
          <w:rFonts w:ascii="Times New Roman" w:hAnsi="Times New Roman" w:cs="Times New Roman"/>
          <w:sz w:val="24"/>
          <w:szCs w:val="24"/>
        </w:rPr>
      </w:pPr>
      <w:r w:rsidRPr="00292D62">
        <w:rPr>
          <w:rFonts w:ascii="Times New Roman" w:hAnsi="Times New Roman" w:cs="Times New Roman"/>
          <w:b/>
          <w:bCs/>
          <w:sz w:val="24"/>
          <w:szCs w:val="24"/>
        </w:rPr>
        <w:t>Reference:</w:t>
      </w:r>
      <w:r w:rsidR="00940504">
        <w:rPr>
          <w:rFonts w:ascii="Times New Roman" w:hAnsi="Times New Roman" w:cs="Times New Roman"/>
          <w:sz w:val="24"/>
          <w:szCs w:val="24"/>
        </w:rPr>
        <w:t xml:space="preserve"> </w:t>
      </w:r>
      <w:proofErr w:type="spellStart"/>
      <w:r w:rsidR="00940504" w:rsidRPr="00940504">
        <w:rPr>
          <w:rFonts w:ascii="Times New Roman" w:hAnsi="Times New Roman" w:cs="Times New Roman"/>
          <w:sz w:val="24"/>
          <w:szCs w:val="24"/>
        </w:rPr>
        <w:t>Romanová</w:t>
      </w:r>
      <w:proofErr w:type="spellEnd"/>
      <w:r w:rsidR="00940504" w:rsidRPr="00940504">
        <w:rPr>
          <w:rFonts w:ascii="Times New Roman" w:hAnsi="Times New Roman" w:cs="Times New Roman"/>
          <w:sz w:val="24"/>
          <w:szCs w:val="24"/>
        </w:rPr>
        <w:t xml:space="preserve">, A., </w:t>
      </w:r>
      <w:proofErr w:type="spellStart"/>
      <w:r w:rsidR="00940504" w:rsidRPr="00940504">
        <w:rPr>
          <w:rFonts w:ascii="Times New Roman" w:hAnsi="Times New Roman" w:cs="Times New Roman"/>
          <w:sz w:val="24"/>
          <w:szCs w:val="24"/>
        </w:rPr>
        <w:t>Bolek</w:t>
      </w:r>
      <w:proofErr w:type="spellEnd"/>
      <w:r w:rsidR="00940504" w:rsidRPr="00940504">
        <w:rPr>
          <w:rFonts w:ascii="Times New Roman" w:hAnsi="Times New Roman" w:cs="Times New Roman"/>
          <w:sz w:val="24"/>
          <w:szCs w:val="24"/>
        </w:rPr>
        <w:t xml:space="preserve">, V., &amp; </w:t>
      </w:r>
      <w:proofErr w:type="spellStart"/>
      <w:r w:rsidR="00940504" w:rsidRPr="00940504">
        <w:rPr>
          <w:rFonts w:ascii="Times New Roman" w:hAnsi="Times New Roman" w:cs="Times New Roman"/>
          <w:sz w:val="24"/>
          <w:szCs w:val="24"/>
        </w:rPr>
        <w:t>Zelina</w:t>
      </w:r>
      <w:proofErr w:type="spellEnd"/>
      <w:r w:rsidR="00940504" w:rsidRPr="00940504">
        <w:rPr>
          <w:rFonts w:ascii="Times New Roman" w:hAnsi="Times New Roman" w:cs="Times New Roman"/>
          <w:sz w:val="24"/>
          <w:szCs w:val="24"/>
        </w:rPr>
        <w:t>, M. (2018). The Effect of Critical Factors on the Level of IT Governance in Enterprises in Slovakia.</w:t>
      </w:r>
    </w:p>
    <w:p w14:paraId="2113C567" w14:textId="39962355" w:rsidR="004008B1" w:rsidRDefault="00EF022C" w:rsidP="00160A0D">
      <w:pPr>
        <w:spacing w:line="360" w:lineRule="auto"/>
        <w:rPr>
          <w:rFonts w:ascii="Times New Roman" w:hAnsi="Times New Roman" w:cs="Times New Roman"/>
          <w:sz w:val="24"/>
          <w:szCs w:val="24"/>
        </w:rPr>
      </w:pPr>
      <w:r w:rsidRPr="00292D62">
        <w:rPr>
          <w:rFonts w:ascii="Times New Roman" w:hAnsi="Times New Roman" w:cs="Times New Roman"/>
          <w:b/>
          <w:bCs/>
          <w:sz w:val="24"/>
          <w:szCs w:val="24"/>
        </w:rPr>
        <w:lastRenderedPageBreak/>
        <w:t>Annotation:</w:t>
      </w:r>
      <w:r>
        <w:rPr>
          <w:rFonts w:ascii="Times New Roman" w:hAnsi="Times New Roman" w:cs="Times New Roman"/>
          <w:sz w:val="24"/>
          <w:szCs w:val="24"/>
        </w:rPr>
        <w:t xml:space="preserve"> </w:t>
      </w:r>
      <w:r w:rsidR="004C7C65">
        <w:rPr>
          <w:rFonts w:ascii="Times New Roman" w:hAnsi="Times New Roman" w:cs="Times New Roman"/>
          <w:sz w:val="24"/>
          <w:szCs w:val="24"/>
        </w:rPr>
        <w:t xml:space="preserve">The authors stated that the previous literature that is available focuses majorly on the structures, processes and forms of the IT governance and there has been less focus on the inhibitors or the factors that are actually critical for the development and implementation of the IT governance system. </w:t>
      </w:r>
      <w:r w:rsidR="00160A0D">
        <w:rPr>
          <w:rFonts w:ascii="Times New Roman" w:hAnsi="Times New Roman" w:cs="Times New Roman"/>
          <w:sz w:val="24"/>
          <w:szCs w:val="24"/>
        </w:rPr>
        <w:t xml:space="preserve">The </w:t>
      </w:r>
      <w:r w:rsidR="00160A0D">
        <w:t>c</w:t>
      </w:r>
      <w:r w:rsidR="00ED5135" w:rsidRPr="00ED5135">
        <w:rPr>
          <w:rFonts w:ascii="Times New Roman" w:hAnsi="Times New Roman" w:cs="Times New Roman"/>
          <w:sz w:val="24"/>
          <w:szCs w:val="24"/>
        </w:rPr>
        <w:t xml:space="preserve">haracteristics of IT investments </w:t>
      </w:r>
      <w:r w:rsidR="00160A0D">
        <w:rPr>
          <w:rFonts w:ascii="Times New Roman" w:hAnsi="Times New Roman" w:cs="Times New Roman"/>
          <w:sz w:val="24"/>
          <w:szCs w:val="24"/>
        </w:rPr>
        <w:t xml:space="preserve">are considered highly important by the authors of this research since the investments in IT are processed at various levels with having differing functional scope and different requirements for boundary spanning. Therefore, they will be needing various actors of organisation for governing the processes regarding decisions of IT investments. </w:t>
      </w:r>
      <w:bookmarkStart w:id="2" w:name="_Hlk52150354"/>
      <w:r w:rsidR="00160A0D">
        <w:rPr>
          <w:rFonts w:ascii="Times New Roman" w:hAnsi="Times New Roman" w:cs="Times New Roman"/>
          <w:sz w:val="24"/>
          <w:szCs w:val="24"/>
        </w:rPr>
        <w:t xml:space="preserve">Hence, the inhibitors of IT governance identified by the authors are lack of interest and motivation in increasing the performance of the organisation, lack of effective methodology regarding IT management and governance, absence of clear individual unit responsibility, bas cooperation of user units and IT units, reluctance of the units of IT/IS, poor quality of SLAs and contracts at commercial levels, absence of the IT/IS metrics systems, services of IT/IS suppliers having low quality and working capacity of the IT unit being insufficient. Moreover, the users preparation qualification being insufficient, application services that are provided being of low quality, low quality of the operated applications, lack of the interest of managers in the IT/IS application innovation and applications developed unsystematically with the relation to the performance of enterprise are some other inhibitors identified by the authors that need to be tackled in order to have a successful implementation of the IT strategy and governance. </w:t>
      </w:r>
    </w:p>
    <w:bookmarkEnd w:id="2"/>
    <w:p w14:paraId="4FD63E35" w14:textId="77777777" w:rsidR="00160A0D" w:rsidRDefault="00160A0D" w:rsidP="00160A0D">
      <w:pPr>
        <w:spacing w:line="360" w:lineRule="auto"/>
        <w:rPr>
          <w:rFonts w:ascii="Times New Roman" w:hAnsi="Times New Roman" w:cs="Times New Roman"/>
          <w:sz w:val="24"/>
          <w:szCs w:val="24"/>
        </w:rPr>
      </w:pPr>
    </w:p>
    <w:p w14:paraId="2E036C0B" w14:textId="2FCA75DF" w:rsidR="00EF022C" w:rsidRDefault="00EF022C" w:rsidP="00EF022C">
      <w:pPr>
        <w:spacing w:line="360" w:lineRule="auto"/>
        <w:rPr>
          <w:rFonts w:ascii="Times New Roman" w:hAnsi="Times New Roman" w:cs="Times New Roman"/>
          <w:sz w:val="24"/>
          <w:szCs w:val="24"/>
        </w:rPr>
      </w:pPr>
      <w:r w:rsidRPr="00F675B7">
        <w:rPr>
          <w:rFonts w:ascii="Times New Roman" w:hAnsi="Times New Roman" w:cs="Times New Roman"/>
          <w:b/>
          <w:bCs/>
          <w:sz w:val="24"/>
          <w:szCs w:val="24"/>
        </w:rPr>
        <w:t>Title:</w:t>
      </w:r>
      <w:r w:rsidR="00C16555">
        <w:rPr>
          <w:rFonts w:ascii="Times New Roman" w:hAnsi="Times New Roman" w:cs="Times New Roman"/>
          <w:sz w:val="24"/>
          <w:szCs w:val="24"/>
        </w:rPr>
        <w:t xml:space="preserve"> </w:t>
      </w:r>
      <w:r w:rsidR="00C16555" w:rsidRPr="00C16555">
        <w:rPr>
          <w:rFonts w:ascii="Times New Roman" w:hAnsi="Times New Roman" w:cs="Times New Roman"/>
          <w:sz w:val="24"/>
          <w:szCs w:val="24"/>
        </w:rPr>
        <w:t>I</w:t>
      </w:r>
      <w:r w:rsidR="00C16555">
        <w:rPr>
          <w:rFonts w:ascii="Times New Roman" w:hAnsi="Times New Roman" w:cs="Times New Roman"/>
          <w:sz w:val="24"/>
          <w:szCs w:val="24"/>
        </w:rPr>
        <w:t>T</w:t>
      </w:r>
      <w:r w:rsidR="00C16555" w:rsidRPr="00C16555">
        <w:rPr>
          <w:rFonts w:ascii="Times New Roman" w:hAnsi="Times New Roman" w:cs="Times New Roman"/>
          <w:sz w:val="24"/>
          <w:szCs w:val="24"/>
        </w:rPr>
        <w:t xml:space="preserve"> Governance—An Integrated Framework and Roadmap: How to Plan, Deploy and Sustain for Competitive Advantage</w:t>
      </w:r>
    </w:p>
    <w:p w14:paraId="54549F96" w14:textId="20D8B6FA" w:rsidR="00EF022C" w:rsidRDefault="00EF022C" w:rsidP="00AD031F">
      <w:pPr>
        <w:spacing w:line="360" w:lineRule="auto"/>
        <w:ind w:left="851" w:hanging="851"/>
        <w:rPr>
          <w:rFonts w:ascii="Times New Roman" w:hAnsi="Times New Roman" w:cs="Times New Roman"/>
          <w:sz w:val="24"/>
          <w:szCs w:val="24"/>
        </w:rPr>
      </w:pPr>
      <w:r w:rsidRPr="00C16555">
        <w:rPr>
          <w:rFonts w:ascii="Times New Roman" w:hAnsi="Times New Roman" w:cs="Times New Roman"/>
          <w:b/>
          <w:bCs/>
          <w:sz w:val="24"/>
          <w:szCs w:val="24"/>
        </w:rPr>
        <w:t>Reference:</w:t>
      </w:r>
      <w:r w:rsidR="008363D1" w:rsidRPr="008363D1">
        <w:rPr>
          <w:color w:val="222222"/>
        </w:rPr>
        <w:t xml:space="preserve"> </w:t>
      </w:r>
      <w:r w:rsidR="008363D1" w:rsidRPr="008363D1">
        <w:rPr>
          <w:rFonts w:ascii="Times New Roman" w:hAnsi="Times New Roman" w:cs="Times New Roman"/>
          <w:sz w:val="24"/>
          <w:szCs w:val="24"/>
        </w:rPr>
        <w:t xml:space="preserve">Selig, G. J. (2018, August). </w:t>
      </w:r>
      <w:bookmarkStart w:id="3" w:name="_Hlk52134813"/>
      <w:r w:rsidR="008363D1" w:rsidRPr="008363D1">
        <w:rPr>
          <w:rFonts w:ascii="Times New Roman" w:hAnsi="Times New Roman" w:cs="Times New Roman"/>
          <w:sz w:val="24"/>
          <w:szCs w:val="24"/>
        </w:rPr>
        <w:t>I</w:t>
      </w:r>
      <w:r w:rsidR="00C16555">
        <w:rPr>
          <w:rFonts w:ascii="Times New Roman" w:hAnsi="Times New Roman" w:cs="Times New Roman"/>
          <w:sz w:val="24"/>
          <w:szCs w:val="24"/>
        </w:rPr>
        <w:t>T</w:t>
      </w:r>
      <w:r w:rsidR="008363D1" w:rsidRPr="008363D1">
        <w:rPr>
          <w:rFonts w:ascii="Times New Roman" w:hAnsi="Times New Roman" w:cs="Times New Roman"/>
          <w:sz w:val="24"/>
          <w:szCs w:val="24"/>
        </w:rPr>
        <w:t xml:space="preserve"> Governance—An Integrated Framework and Roadmap: How to Plan, Deploy and Sustain for Competitive Advantage</w:t>
      </w:r>
      <w:bookmarkEnd w:id="3"/>
      <w:r w:rsidR="008363D1" w:rsidRPr="008363D1">
        <w:rPr>
          <w:rFonts w:ascii="Times New Roman" w:hAnsi="Times New Roman" w:cs="Times New Roman"/>
          <w:sz w:val="24"/>
          <w:szCs w:val="24"/>
        </w:rPr>
        <w:t xml:space="preserve">. In </w:t>
      </w:r>
      <w:r w:rsidR="008363D1" w:rsidRPr="008363D1">
        <w:rPr>
          <w:rFonts w:ascii="Times New Roman" w:hAnsi="Times New Roman" w:cs="Times New Roman"/>
          <w:i/>
          <w:iCs/>
          <w:sz w:val="24"/>
          <w:szCs w:val="24"/>
        </w:rPr>
        <w:t>2018 Portland International Conference on Management of Engineering and Technology (PICMET)</w:t>
      </w:r>
      <w:r w:rsidR="008363D1" w:rsidRPr="008363D1">
        <w:rPr>
          <w:rFonts w:ascii="Times New Roman" w:hAnsi="Times New Roman" w:cs="Times New Roman"/>
          <w:sz w:val="24"/>
          <w:szCs w:val="24"/>
        </w:rPr>
        <w:t xml:space="preserve"> (pp. 1-15). IEEE.</w:t>
      </w:r>
    </w:p>
    <w:p w14:paraId="0DFC9597" w14:textId="2761215A" w:rsidR="00EF022C" w:rsidRDefault="00EF022C" w:rsidP="001842E7">
      <w:pPr>
        <w:spacing w:line="360" w:lineRule="auto"/>
        <w:rPr>
          <w:rFonts w:ascii="Times New Roman" w:hAnsi="Times New Roman" w:cs="Times New Roman"/>
          <w:sz w:val="24"/>
          <w:szCs w:val="24"/>
        </w:rPr>
      </w:pPr>
      <w:r w:rsidRPr="00C16555">
        <w:rPr>
          <w:rFonts w:ascii="Times New Roman" w:hAnsi="Times New Roman" w:cs="Times New Roman"/>
          <w:b/>
          <w:bCs/>
          <w:sz w:val="24"/>
          <w:szCs w:val="24"/>
        </w:rPr>
        <w:t>Annotation:</w:t>
      </w:r>
      <w:r>
        <w:rPr>
          <w:rFonts w:ascii="Times New Roman" w:hAnsi="Times New Roman" w:cs="Times New Roman"/>
          <w:sz w:val="24"/>
          <w:szCs w:val="24"/>
        </w:rPr>
        <w:t xml:space="preserve"> </w:t>
      </w:r>
      <w:r w:rsidR="00624DC2">
        <w:rPr>
          <w:rFonts w:ascii="Times New Roman" w:hAnsi="Times New Roman" w:cs="Times New Roman"/>
          <w:sz w:val="24"/>
          <w:szCs w:val="24"/>
        </w:rPr>
        <w:t xml:space="preserve">Selig supported the stance that IT governance is the integrated framework for achieving the sustainable competitive advantage. One of the easiest ways for starting with any IT governance framework is to use the one that is already designed by the experts in the industry and being used by most of the organisations. </w:t>
      </w:r>
      <w:r w:rsidR="004D43D7">
        <w:rPr>
          <w:rFonts w:ascii="Times New Roman" w:hAnsi="Times New Roman" w:cs="Times New Roman"/>
          <w:sz w:val="24"/>
          <w:szCs w:val="24"/>
        </w:rPr>
        <w:t xml:space="preserve">Selig also provided the frameworks that are </w:t>
      </w:r>
      <w:r w:rsidR="004D43D7">
        <w:rPr>
          <w:rFonts w:ascii="Times New Roman" w:hAnsi="Times New Roman" w:cs="Times New Roman"/>
          <w:sz w:val="24"/>
          <w:szCs w:val="24"/>
        </w:rPr>
        <w:lastRenderedPageBreak/>
        <w:t xml:space="preserve">commonly used by lots of organisations including COBIT, ITIL, COSO, CMMI, and FAIR. </w:t>
      </w:r>
      <w:r w:rsidR="00EE3DBF">
        <w:rPr>
          <w:rFonts w:ascii="Times New Roman" w:hAnsi="Times New Roman" w:cs="Times New Roman"/>
          <w:sz w:val="24"/>
          <w:szCs w:val="24"/>
        </w:rPr>
        <w:t>COBIT is a framework that is comprehensive consisting of the models, analytical tools and the practices that are globally accepted and it is designed in order to help in the management and governance of the enterprise IT.</w:t>
      </w:r>
      <w:r w:rsidR="000654CB">
        <w:rPr>
          <w:rFonts w:ascii="Times New Roman" w:hAnsi="Times New Roman" w:cs="Times New Roman"/>
          <w:sz w:val="24"/>
          <w:szCs w:val="24"/>
        </w:rPr>
        <w:t xml:space="preserve"> </w:t>
      </w:r>
      <w:r w:rsidR="00236D2B">
        <w:rPr>
          <w:rFonts w:ascii="Times New Roman" w:hAnsi="Times New Roman" w:cs="Times New Roman"/>
          <w:sz w:val="24"/>
          <w:szCs w:val="24"/>
        </w:rPr>
        <w:t xml:space="preserve">The scope of COBIT has been expanded with the passage of time for completely supporting the IT governance, despite being rooted in the IT auditing. The latest version that is </w:t>
      </w:r>
      <w:proofErr w:type="gramStart"/>
      <w:r w:rsidR="00236D2B">
        <w:rPr>
          <w:rFonts w:ascii="Times New Roman" w:hAnsi="Times New Roman" w:cs="Times New Roman"/>
          <w:sz w:val="24"/>
          <w:szCs w:val="24"/>
        </w:rPr>
        <w:t>most commonly used</w:t>
      </w:r>
      <w:proofErr w:type="gramEnd"/>
      <w:r w:rsidR="00236D2B">
        <w:rPr>
          <w:rFonts w:ascii="Times New Roman" w:hAnsi="Times New Roman" w:cs="Times New Roman"/>
          <w:sz w:val="24"/>
          <w:szCs w:val="24"/>
        </w:rPr>
        <w:t xml:space="preserve"> in organisations is COBIT 5 that focuses on risk mitigation and risk management. </w:t>
      </w:r>
      <w:r w:rsidR="00596A7B">
        <w:rPr>
          <w:rFonts w:ascii="Times New Roman" w:hAnsi="Times New Roman" w:cs="Times New Roman"/>
          <w:sz w:val="24"/>
          <w:szCs w:val="24"/>
        </w:rPr>
        <w:t xml:space="preserve">ITIL is known as Information Technology Infrastructure Library that focuses on the management of IT services and aims for ensuring that the services of IT are supported by the business core processes. It consists of the five best practices of management that include design, service strategy, operation, continual service improvement and transition (i.e. change management). </w:t>
      </w:r>
      <w:r w:rsidR="004B13C6">
        <w:rPr>
          <w:rFonts w:ascii="Times New Roman" w:hAnsi="Times New Roman" w:cs="Times New Roman"/>
          <w:sz w:val="24"/>
          <w:szCs w:val="24"/>
        </w:rPr>
        <w:t>COSO is a model that is used for the evaluation of internal controls. This is designed by the C</w:t>
      </w:r>
      <w:r w:rsidR="00C16555" w:rsidRPr="00C16555">
        <w:rPr>
          <w:rFonts w:ascii="Times New Roman" w:hAnsi="Times New Roman" w:cs="Times New Roman"/>
          <w:sz w:val="24"/>
          <w:szCs w:val="24"/>
        </w:rPr>
        <w:t>ommittee of Sponsoring Organizations of the Treadway Commission (COSO).</w:t>
      </w:r>
      <w:r w:rsidR="004B13C6">
        <w:rPr>
          <w:rFonts w:ascii="Times New Roman" w:hAnsi="Times New Roman" w:cs="Times New Roman"/>
          <w:sz w:val="24"/>
          <w:szCs w:val="24"/>
        </w:rPr>
        <w:t xml:space="preserve"> It focuses on less IT specific things as compared to rest of the frameworks and concentrates more the aspects of the business i.e. fraud deterrence and Enterprise Risk Management (ERM). CMMI is an acronym for </w:t>
      </w:r>
      <w:r w:rsidR="00C16555" w:rsidRPr="00C16555">
        <w:rPr>
          <w:rFonts w:ascii="Times New Roman" w:hAnsi="Times New Roman" w:cs="Times New Roman"/>
          <w:sz w:val="24"/>
          <w:szCs w:val="24"/>
        </w:rPr>
        <w:t xml:space="preserve">Capability Maturity Model Integration </w:t>
      </w:r>
      <w:r w:rsidR="004B13C6">
        <w:rPr>
          <w:rFonts w:ascii="Times New Roman" w:hAnsi="Times New Roman" w:cs="Times New Roman"/>
          <w:sz w:val="24"/>
          <w:szCs w:val="24"/>
        </w:rPr>
        <w:t>which is a method developed by Software Engineering Institute and it is considered an approach for the improvement of the performance. It also uses a 1 to 5 scale for gauging the quality, performance and profitability maturity level of an organisation. FAIR is an acronym for Fa</w:t>
      </w:r>
      <w:r w:rsidR="00C16555" w:rsidRPr="00C16555">
        <w:rPr>
          <w:rFonts w:ascii="Times New Roman" w:hAnsi="Times New Roman" w:cs="Times New Roman"/>
          <w:sz w:val="24"/>
          <w:szCs w:val="24"/>
        </w:rPr>
        <w:t xml:space="preserve">ctor Analysis of Information Risk </w:t>
      </w:r>
      <w:r w:rsidR="004B13C6">
        <w:rPr>
          <w:rFonts w:ascii="Times New Roman" w:hAnsi="Times New Roman" w:cs="Times New Roman"/>
          <w:sz w:val="24"/>
          <w:szCs w:val="24"/>
        </w:rPr>
        <w:t xml:space="preserve">that is a relatively recent model that is used for the quantification of risk in </w:t>
      </w:r>
      <w:r w:rsidR="004C7C65">
        <w:rPr>
          <w:rFonts w:ascii="Times New Roman" w:hAnsi="Times New Roman" w:cs="Times New Roman"/>
          <w:sz w:val="24"/>
          <w:szCs w:val="24"/>
        </w:rPr>
        <w:t>organisations</w:t>
      </w:r>
      <w:r w:rsidR="004B13C6">
        <w:rPr>
          <w:rFonts w:ascii="Times New Roman" w:hAnsi="Times New Roman" w:cs="Times New Roman"/>
          <w:sz w:val="24"/>
          <w:szCs w:val="24"/>
        </w:rPr>
        <w:t xml:space="preserve">. </w:t>
      </w:r>
      <w:r w:rsidR="004C7C65">
        <w:rPr>
          <w:rFonts w:ascii="Times New Roman" w:hAnsi="Times New Roman" w:cs="Times New Roman"/>
          <w:sz w:val="24"/>
          <w:szCs w:val="24"/>
        </w:rPr>
        <w:t xml:space="preserve">Its </w:t>
      </w:r>
      <w:proofErr w:type="gramStart"/>
      <w:r w:rsidR="004C7C65">
        <w:rPr>
          <w:rFonts w:ascii="Times New Roman" w:hAnsi="Times New Roman" w:cs="Times New Roman"/>
          <w:sz w:val="24"/>
          <w:szCs w:val="24"/>
        </w:rPr>
        <w:t>main focus</w:t>
      </w:r>
      <w:proofErr w:type="gramEnd"/>
      <w:r w:rsidR="004C7C65">
        <w:rPr>
          <w:rFonts w:ascii="Times New Roman" w:hAnsi="Times New Roman" w:cs="Times New Roman"/>
          <w:sz w:val="24"/>
          <w:szCs w:val="24"/>
        </w:rPr>
        <w:t xml:space="preserve"> is on the operational risk and the cyber security by the goal of designing decisions that are well-informed. </w:t>
      </w:r>
    </w:p>
    <w:p w14:paraId="67E9002A" w14:textId="77777777" w:rsidR="00DC251F" w:rsidRDefault="00DC251F" w:rsidP="001842E7">
      <w:pPr>
        <w:spacing w:line="360" w:lineRule="auto"/>
        <w:rPr>
          <w:rFonts w:ascii="Times New Roman" w:hAnsi="Times New Roman" w:cs="Times New Roman"/>
          <w:sz w:val="24"/>
          <w:szCs w:val="24"/>
        </w:rPr>
      </w:pPr>
    </w:p>
    <w:p w14:paraId="43F7984C" w14:textId="09DACDFB" w:rsidR="00EF022C" w:rsidRDefault="00EF022C" w:rsidP="00EF022C">
      <w:pPr>
        <w:spacing w:line="360" w:lineRule="auto"/>
        <w:rPr>
          <w:rFonts w:ascii="Times New Roman" w:hAnsi="Times New Roman" w:cs="Times New Roman"/>
          <w:sz w:val="24"/>
          <w:szCs w:val="24"/>
        </w:rPr>
      </w:pPr>
      <w:r w:rsidRPr="0018347B">
        <w:rPr>
          <w:rFonts w:ascii="Times New Roman" w:hAnsi="Times New Roman" w:cs="Times New Roman"/>
          <w:b/>
          <w:bCs/>
          <w:sz w:val="24"/>
          <w:szCs w:val="24"/>
        </w:rPr>
        <w:t>Title:</w:t>
      </w:r>
      <w:r w:rsidR="0018347B" w:rsidRPr="0018347B">
        <w:t xml:space="preserve"> </w:t>
      </w:r>
      <w:r w:rsidR="0018347B" w:rsidRPr="0018347B">
        <w:rPr>
          <w:rFonts w:ascii="Times New Roman" w:hAnsi="Times New Roman" w:cs="Times New Roman"/>
          <w:sz w:val="24"/>
          <w:szCs w:val="24"/>
        </w:rPr>
        <w:t>Unexpected Problems Associated with the Federated IT Governance Structure in Robotic Process Automation (RPA) Deployment.</w:t>
      </w:r>
    </w:p>
    <w:p w14:paraId="0C9A7A66" w14:textId="57FDC76C" w:rsidR="00EF022C" w:rsidRDefault="00EF022C" w:rsidP="00AD031F">
      <w:pPr>
        <w:spacing w:line="360" w:lineRule="auto"/>
        <w:ind w:left="851" w:hanging="851"/>
        <w:rPr>
          <w:rFonts w:ascii="Times New Roman" w:hAnsi="Times New Roman" w:cs="Times New Roman"/>
          <w:sz w:val="24"/>
          <w:szCs w:val="24"/>
        </w:rPr>
      </w:pPr>
      <w:r w:rsidRPr="0018347B">
        <w:rPr>
          <w:rFonts w:ascii="Times New Roman" w:hAnsi="Times New Roman" w:cs="Times New Roman"/>
          <w:b/>
          <w:bCs/>
          <w:sz w:val="24"/>
          <w:szCs w:val="24"/>
        </w:rPr>
        <w:t>Reference:</w:t>
      </w:r>
      <w:r w:rsidR="0018347B">
        <w:rPr>
          <w:rFonts w:ascii="Times New Roman" w:hAnsi="Times New Roman" w:cs="Times New Roman"/>
          <w:sz w:val="24"/>
          <w:szCs w:val="24"/>
        </w:rPr>
        <w:t xml:space="preserve"> </w:t>
      </w:r>
      <w:proofErr w:type="spellStart"/>
      <w:r w:rsidR="0018347B" w:rsidRPr="0018347B">
        <w:rPr>
          <w:rFonts w:ascii="Times New Roman" w:hAnsi="Times New Roman" w:cs="Times New Roman"/>
          <w:sz w:val="24"/>
          <w:szCs w:val="24"/>
        </w:rPr>
        <w:t>Asatiani</w:t>
      </w:r>
      <w:proofErr w:type="spellEnd"/>
      <w:r w:rsidR="0018347B" w:rsidRPr="0018347B">
        <w:rPr>
          <w:rFonts w:ascii="Times New Roman" w:hAnsi="Times New Roman" w:cs="Times New Roman"/>
          <w:sz w:val="24"/>
          <w:szCs w:val="24"/>
        </w:rPr>
        <w:t xml:space="preserve">, A., </w:t>
      </w:r>
      <w:proofErr w:type="spellStart"/>
      <w:r w:rsidR="0018347B" w:rsidRPr="0018347B">
        <w:rPr>
          <w:rFonts w:ascii="Times New Roman" w:hAnsi="Times New Roman" w:cs="Times New Roman"/>
          <w:sz w:val="24"/>
          <w:szCs w:val="24"/>
        </w:rPr>
        <w:t>Kämäräinen</w:t>
      </w:r>
      <w:proofErr w:type="spellEnd"/>
      <w:r w:rsidR="0018347B" w:rsidRPr="0018347B">
        <w:rPr>
          <w:rFonts w:ascii="Times New Roman" w:hAnsi="Times New Roman" w:cs="Times New Roman"/>
          <w:sz w:val="24"/>
          <w:szCs w:val="24"/>
        </w:rPr>
        <w:t xml:space="preserve">, T., &amp; </w:t>
      </w:r>
      <w:proofErr w:type="spellStart"/>
      <w:r w:rsidR="0018347B" w:rsidRPr="0018347B">
        <w:rPr>
          <w:rFonts w:ascii="Times New Roman" w:hAnsi="Times New Roman" w:cs="Times New Roman"/>
          <w:sz w:val="24"/>
          <w:szCs w:val="24"/>
        </w:rPr>
        <w:t>Penttinen</w:t>
      </w:r>
      <w:proofErr w:type="spellEnd"/>
      <w:r w:rsidR="0018347B" w:rsidRPr="0018347B">
        <w:rPr>
          <w:rFonts w:ascii="Times New Roman" w:hAnsi="Times New Roman" w:cs="Times New Roman"/>
          <w:sz w:val="24"/>
          <w:szCs w:val="24"/>
        </w:rPr>
        <w:t xml:space="preserve">, E. (2019). </w:t>
      </w:r>
      <w:bookmarkStart w:id="4" w:name="_Hlk52137331"/>
      <w:r w:rsidR="0018347B" w:rsidRPr="0018347B">
        <w:rPr>
          <w:rFonts w:ascii="Times New Roman" w:hAnsi="Times New Roman" w:cs="Times New Roman"/>
          <w:sz w:val="24"/>
          <w:szCs w:val="24"/>
        </w:rPr>
        <w:t>Unexpected Problems Associated with the Federated IT Governance Structure in Robotic Process Automation (RPA) Deployment.</w:t>
      </w:r>
      <w:bookmarkEnd w:id="4"/>
    </w:p>
    <w:p w14:paraId="1E733E7A" w14:textId="4C5B6D47" w:rsidR="00E32660" w:rsidRDefault="00EF022C" w:rsidP="00EF022C">
      <w:pPr>
        <w:spacing w:line="360" w:lineRule="auto"/>
        <w:rPr>
          <w:rFonts w:ascii="Times New Roman" w:hAnsi="Times New Roman" w:cs="Times New Roman"/>
          <w:sz w:val="24"/>
          <w:szCs w:val="24"/>
        </w:rPr>
      </w:pPr>
      <w:r w:rsidRPr="0018347B">
        <w:rPr>
          <w:rFonts w:ascii="Times New Roman" w:hAnsi="Times New Roman" w:cs="Times New Roman"/>
          <w:b/>
          <w:bCs/>
          <w:sz w:val="24"/>
          <w:szCs w:val="24"/>
        </w:rPr>
        <w:t>Annotation:</w:t>
      </w:r>
      <w:r>
        <w:rPr>
          <w:rFonts w:ascii="Times New Roman" w:hAnsi="Times New Roman" w:cs="Times New Roman"/>
          <w:sz w:val="24"/>
          <w:szCs w:val="24"/>
        </w:rPr>
        <w:t xml:space="preserve"> </w:t>
      </w:r>
      <w:r w:rsidR="00E32660">
        <w:rPr>
          <w:rFonts w:ascii="Times New Roman" w:hAnsi="Times New Roman" w:cs="Times New Roman"/>
          <w:sz w:val="24"/>
          <w:szCs w:val="24"/>
        </w:rPr>
        <w:t xml:space="preserve">One of the main emerging technologies known as Robotic Process Automation </w:t>
      </w:r>
      <w:r w:rsidR="00D04091">
        <w:rPr>
          <w:rFonts w:ascii="Times New Roman" w:hAnsi="Times New Roman" w:cs="Times New Roman"/>
          <w:sz w:val="24"/>
          <w:szCs w:val="24"/>
        </w:rPr>
        <w:t xml:space="preserve">(RPA) provides authentication for having low investments and consequently getting high returns. This technology is designed for imitating the human worker via the information system </w:t>
      </w:r>
      <w:r w:rsidR="00D04091">
        <w:rPr>
          <w:rFonts w:ascii="Times New Roman" w:hAnsi="Times New Roman" w:cs="Times New Roman"/>
          <w:sz w:val="24"/>
          <w:szCs w:val="24"/>
        </w:rPr>
        <w:lastRenderedPageBreak/>
        <w:t xml:space="preserve">interactions by using already existed graphical user interfaces. </w:t>
      </w:r>
      <w:r w:rsidR="00D014CB">
        <w:rPr>
          <w:rFonts w:ascii="Times New Roman" w:hAnsi="Times New Roman" w:cs="Times New Roman"/>
          <w:sz w:val="24"/>
          <w:szCs w:val="24"/>
        </w:rPr>
        <w:t>Hence, there are lots of concerns regarding the prospective challenges for the adoption of RPA</w:t>
      </w:r>
      <w:r w:rsidR="00F609E0">
        <w:rPr>
          <w:rFonts w:ascii="Times New Roman" w:hAnsi="Times New Roman" w:cs="Times New Roman"/>
          <w:sz w:val="24"/>
          <w:szCs w:val="24"/>
        </w:rPr>
        <w:t xml:space="preserve"> in different businesses</w:t>
      </w:r>
      <w:r w:rsidR="00D014CB">
        <w:rPr>
          <w:rFonts w:ascii="Times New Roman" w:hAnsi="Times New Roman" w:cs="Times New Roman"/>
          <w:sz w:val="24"/>
          <w:szCs w:val="24"/>
        </w:rPr>
        <w:t>.</w:t>
      </w:r>
      <w:r w:rsidR="00563DDB">
        <w:rPr>
          <w:rFonts w:ascii="Times New Roman" w:hAnsi="Times New Roman" w:cs="Times New Roman"/>
          <w:sz w:val="24"/>
          <w:szCs w:val="24"/>
        </w:rPr>
        <w:t xml:space="preserve"> Theoretically, RPA </w:t>
      </w:r>
      <w:proofErr w:type="gramStart"/>
      <w:r w:rsidR="00563DDB">
        <w:rPr>
          <w:rFonts w:ascii="Times New Roman" w:hAnsi="Times New Roman" w:cs="Times New Roman"/>
          <w:sz w:val="24"/>
          <w:szCs w:val="24"/>
        </w:rPr>
        <w:t>is considered to be</w:t>
      </w:r>
      <w:proofErr w:type="gramEnd"/>
      <w:r w:rsidR="00563DDB">
        <w:rPr>
          <w:rFonts w:ascii="Times New Roman" w:hAnsi="Times New Roman" w:cs="Times New Roman"/>
          <w:sz w:val="24"/>
          <w:szCs w:val="24"/>
        </w:rPr>
        <w:t xml:space="preserve"> developed and implemented autonomously in various business units by completely crossing the IT departments of the companies. </w:t>
      </w:r>
      <w:r w:rsidR="00292753">
        <w:rPr>
          <w:rFonts w:ascii="Times New Roman" w:hAnsi="Times New Roman" w:cs="Times New Roman"/>
          <w:sz w:val="24"/>
          <w:szCs w:val="24"/>
        </w:rPr>
        <w:t>But in the real market world, this governance structure that is decentralised may lead towards lack in the coherent and accurate coordination in various business units for which there is fragmented development of RPA.</w:t>
      </w:r>
      <w:r w:rsidR="00D25FA6">
        <w:rPr>
          <w:rFonts w:ascii="Times New Roman" w:hAnsi="Times New Roman" w:cs="Times New Roman"/>
          <w:sz w:val="24"/>
          <w:szCs w:val="24"/>
        </w:rPr>
        <w:t xml:space="preserve"> Whereas, if this process is made centralised as a solution then it would again pose further challenges including cases of escalation issues in which due to some reasons the procedure breaks and RPA becomes unable to follow </w:t>
      </w:r>
      <w:proofErr w:type="gramStart"/>
      <w:r w:rsidR="00D25FA6">
        <w:rPr>
          <w:rFonts w:ascii="Times New Roman" w:hAnsi="Times New Roman" w:cs="Times New Roman"/>
          <w:sz w:val="24"/>
          <w:szCs w:val="24"/>
        </w:rPr>
        <w:t>particular rules</w:t>
      </w:r>
      <w:proofErr w:type="gramEnd"/>
      <w:r w:rsidR="00D25FA6">
        <w:rPr>
          <w:rFonts w:ascii="Times New Roman" w:hAnsi="Times New Roman" w:cs="Times New Roman"/>
          <w:sz w:val="24"/>
          <w:szCs w:val="24"/>
        </w:rPr>
        <w:t xml:space="preserve">. </w:t>
      </w:r>
      <w:r w:rsidR="003C1D73">
        <w:rPr>
          <w:rFonts w:ascii="Times New Roman" w:hAnsi="Times New Roman" w:cs="Times New Roman"/>
          <w:sz w:val="24"/>
          <w:szCs w:val="24"/>
        </w:rPr>
        <w:t>These types of problems</w:t>
      </w:r>
      <w:r w:rsidR="00D205E9">
        <w:rPr>
          <w:rFonts w:ascii="Times New Roman" w:hAnsi="Times New Roman" w:cs="Times New Roman"/>
          <w:sz w:val="24"/>
          <w:szCs w:val="24"/>
        </w:rPr>
        <w:t xml:space="preserve"> are not able to be handled by the IT specialists, rather they require to be handled from the local unit business experts.</w:t>
      </w:r>
      <w:r w:rsidR="00D973DD">
        <w:rPr>
          <w:rFonts w:ascii="Times New Roman" w:hAnsi="Times New Roman" w:cs="Times New Roman"/>
          <w:sz w:val="24"/>
          <w:szCs w:val="24"/>
        </w:rPr>
        <w:t xml:space="preserve"> Therefore, federated governance structure must be employed in order to minimise the issues regarding the successful development and implementation of RPA. </w:t>
      </w:r>
    </w:p>
    <w:p w14:paraId="2C93FA57" w14:textId="11C4F7F4" w:rsidR="00EF022C" w:rsidRDefault="00EF022C" w:rsidP="001842E7">
      <w:pPr>
        <w:spacing w:line="360" w:lineRule="auto"/>
        <w:rPr>
          <w:rFonts w:ascii="Times New Roman" w:hAnsi="Times New Roman" w:cs="Times New Roman"/>
          <w:sz w:val="24"/>
          <w:szCs w:val="24"/>
        </w:rPr>
      </w:pPr>
    </w:p>
    <w:p w14:paraId="7506FCEF" w14:textId="284C2BFE" w:rsidR="00EF022C" w:rsidRDefault="00EF022C" w:rsidP="00EF022C">
      <w:pPr>
        <w:spacing w:line="360" w:lineRule="auto"/>
        <w:rPr>
          <w:rFonts w:ascii="Times New Roman" w:hAnsi="Times New Roman" w:cs="Times New Roman"/>
          <w:sz w:val="24"/>
          <w:szCs w:val="24"/>
        </w:rPr>
      </w:pPr>
      <w:r w:rsidRPr="003C1D73">
        <w:rPr>
          <w:rFonts w:ascii="Times New Roman" w:hAnsi="Times New Roman" w:cs="Times New Roman"/>
          <w:b/>
          <w:bCs/>
          <w:sz w:val="24"/>
          <w:szCs w:val="24"/>
        </w:rPr>
        <w:t>Title:</w:t>
      </w:r>
      <w:r w:rsidR="003C1D73" w:rsidRPr="003C1D73">
        <w:t xml:space="preserve"> </w:t>
      </w:r>
      <w:r w:rsidR="003C1D73" w:rsidRPr="003C1D73">
        <w:rPr>
          <w:rFonts w:ascii="Times New Roman" w:hAnsi="Times New Roman" w:cs="Times New Roman"/>
          <w:sz w:val="24"/>
          <w:szCs w:val="24"/>
        </w:rPr>
        <w:t>A consensus-based multicriteria group decision model for information technology management committees</w:t>
      </w:r>
    </w:p>
    <w:p w14:paraId="2822644C" w14:textId="64A8B129" w:rsidR="00EF022C" w:rsidRPr="003C1D73" w:rsidRDefault="00EF022C" w:rsidP="00AD031F">
      <w:pPr>
        <w:spacing w:line="360" w:lineRule="auto"/>
        <w:ind w:left="851" w:hanging="851"/>
        <w:rPr>
          <w:rFonts w:ascii="Times New Roman" w:hAnsi="Times New Roman" w:cs="Times New Roman"/>
          <w:sz w:val="24"/>
          <w:szCs w:val="24"/>
        </w:rPr>
      </w:pPr>
      <w:r w:rsidRPr="003C1D73">
        <w:rPr>
          <w:rFonts w:ascii="Times New Roman" w:hAnsi="Times New Roman" w:cs="Times New Roman"/>
          <w:b/>
          <w:bCs/>
          <w:sz w:val="24"/>
          <w:szCs w:val="24"/>
        </w:rPr>
        <w:t>Reference:</w:t>
      </w:r>
      <w:r w:rsidR="003C1D73" w:rsidRPr="003C1D73">
        <w:rPr>
          <w:color w:val="222222"/>
        </w:rPr>
        <w:t xml:space="preserve"> </w:t>
      </w:r>
      <w:r w:rsidR="003C1D73" w:rsidRPr="003C1D73">
        <w:rPr>
          <w:rFonts w:ascii="Times New Roman" w:hAnsi="Times New Roman" w:cs="Times New Roman"/>
          <w:sz w:val="24"/>
          <w:szCs w:val="24"/>
        </w:rPr>
        <w:t xml:space="preserve">Lima, A. S., de Souza, J. N., Moura, J. A. B., &amp; da Silva, I. P. (2018). </w:t>
      </w:r>
      <w:bookmarkStart w:id="5" w:name="_Hlk52138439"/>
      <w:r w:rsidR="003C1D73" w:rsidRPr="003C1D73">
        <w:rPr>
          <w:rFonts w:ascii="Times New Roman" w:hAnsi="Times New Roman" w:cs="Times New Roman"/>
          <w:sz w:val="24"/>
          <w:szCs w:val="24"/>
        </w:rPr>
        <w:t>A consensus-based multicriteria group decision model for information technology management committees</w:t>
      </w:r>
      <w:bookmarkEnd w:id="5"/>
      <w:r w:rsidR="003C1D73" w:rsidRPr="003C1D73">
        <w:rPr>
          <w:rFonts w:ascii="Times New Roman" w:hAnsi="Times New Roman" w:cs="Times New Roman"/>
          <w:sz w:val="24"/>
          <w:szCs w:val="24"/>
        </w:rPr>
        <w:t xml:space="preserve">. </w:t>
      </w:r>
      <w:r w:rsidR="003C1D73" w:rsidRPr="003C1D73">
        <w:rPr>
          <w:rFonts w:ascii="Times New Roman" w:hAnsi="Times New Roman" w:cs="Times New Roman"/>
          <w:i/>
          <w:iCs/>
          <w:sz w:val="24"/>
          <w:szCs w:val="24"/>
        </w:rPr>
        <w:t>IEEE Transactions on Engineering Management</w:t>
      </w:r>
      <w:r w:rsidR="003C1D73" w:rsidRPr="003C1D73">
        <w:rPr>
          <w:rFonts w:ascii="Times New Roman" w:hAnsi="Times New Roman" w:cs="Times New Roman"/>
          <w:sz w:val="24"/>
          <w:szCs w:val="24"/>
        </w:rPr>
        <w:t xml:space="preserve">, </w:t>
      </w:r>
      <w:r w:rsidR="003C1D73" w:rsidRPr="003C1D73">
        <w:rPr>
          <w:rFonts w:ascii="Times New Roman" w:hAnsi="Times New Roman" w:cs="Times New Roman"/>
          <w:i/>
          <w:iCs/>
          <w:sz w:val="24"/>
          <w:szCs w:val="24"/>
        </w:rPr>
        <w:t>65</w:t>
      </w:r>
      <w:r w:rsidR="003C1D73" w:rsidRPr="003C1D73">
        <w:rPr>
          <w:rFonts w:ascii="Times New Roman" w:hAnsi="Times New Roman" w:cs="Times New Roman"/>
          <w:sz w:val="24"/>
          <w:szCs w:val="24"/>
        </w:rPr>
        <w:t>(2), 276-292.</w:t>
      </w:r>
    </w:p>
    <w:p w14:paraId="4C690C3A" w14:textId="4B4554FA" w:rsidR="00EF022C" w:rsidRDefault="00EF022C" w:rsidP="001842E7">
      <w:pPr>
        <w:spacing w:line="360" w:lineRule="auto"/>
        <w:rPr>
          <w:rFonts w:ascii="Times New Roman" w:hAnsi="Times New Roman" w:cs="Times New Roman"/>
          <w:sz w:val="24"/>
          <w:szCs w:val="24"/>
        </w:rPr>
      </w:pPr>
      <w:r w:rsidRPr="00166D63">
        <w:rPr>
          <w:rFonts w:ascii="Times New Roman" w:hAnsi="Times New Roman" w:cs="Times New Roman"/>
          <w:b/>
          <w:bCs/>
          <w:sz w:val="24"/>
          <w:szCs w:val="24"/>
        </w:rPr>
        <w:t>Annotation:</w:t>
      </w:r>
      <w:r>
        <w:rPr>
          <w:rFonts w:ascii="Times New Roman" w:hAnsi="Times New Roman" w:cs="Times New Roman"/>
          <w:sz w:val="24"/>
          <w:szCs w:val="24"/>
        </w:rPr>
        <w:t xml:space="preserve"> </w:t>
      </w:r>
      <w:r w:rsidR="00166D63">
        <w:rPr>
          <w:rFonts w:ascii="Times New Roman" w:hAnsi="Times New Roman" w:cs="Times New Roman"/>
          <w:sz w:val="24"/>
          <w:szCs w:val="24"/>
        </w:rPr>
        <w:t>T</w:t>
      </w:r>
      <w:r w:rsidR="00854D35">
        <w:rPr>
          <w:rFonts w:ascii="Times New Roman" w:hAnsi="Times New Roman" w:cs="Times New Roman"/>
          <w:sz w:val="24"/>
          <w:szCs w:val="24"/>
        </w:rPr>
        <w:t xml:space="preserve">he authors emphasised that there is not a </w:t>
      </w:r>
      <w:r w:rsidR="0051706F">
        <w:rPr>
          <w:rFonts w:ascii="Times New Roman" w:hAnsi="Times New Roman" w:cs="Times New Roman"/>
          <w:sz w:val="24"/>
          <w:szCs w:val="24"/>
        </w:rPr>
        <w:t>single criterion</w:t>
      </w:r>
      <w:r w:rsidR="00854D35">
        <w:rPr>
          <w:rFonts w:ascii="Times New Roman" w:hAnsi="Times New Roman" w:cs="Times New Roman"/>
          <w:sz w:val="24"/>
          <w:szCs w:val="24"/>
        </w:rPr>
        <w:t xml:space="preserve"> that fits into all the IT strategy and governance frameworks, rather the decisions are based on multicriteria which is also consensus based. Therefore, the management committees </w:t>
      </w:r>
      <w:r w:rsidR="00880E0C">
        <w:rPr>
          <w:rFonts w:ascii="Times New Roman" w:hAnsi="Times New Roman" w:cs="Times New Roman"/>
          <w:sz w:val="24"/>
          <w:szCs w:val="24"/>
        </w:rPr>
        <w:t xml:space="preserve">play a significant role in the implementation of IT governance. However, the risk management committees are crucial as they help in ensuring positive results and smooth implementation of IT management. </w:t>
      </w:r>
      <w:r w:rsidR="00B922D3">
        <w:rPr>
          <w:rFonts w:ascii="Times New Roman" w:hAnsi="Times New Roman" w:cs="Times New Roman"/>
          <w:sz w:val="24"/>
          <w:szCs w:val="24"/>
        </w:rPr>
        <w:t xml:space="preserve">The formation of risk management committee by the help of business representation and sponsorships of top levels are recommended by the authors for ensuring the success of IT governance. </w:t>
      </w:r>
      <w:r w:rsidR="001747E6">
        <w:rPr>
          <w:rFonts w:ascii="Times New Roman" w:hAnsi="Times New Roman" w:cs="Times New Roman"/>
          <w:sz w:val="24"/>
          <w:szCs w:val="24"/>
        </w:rPr>
        <w:t>The program for being an effective one must require to be supported by the broad set for line of the business leaders. The sharing of results with the audit or the board committee helps in developing the real attention when the remaining items are beginning to be ignored. The lines of communication between different parties must be opened with all the significant projects (</w:t>
      </w:r>
      <w:proofErr w:type="spellStart"/>
      <w:r w:rsidR="001747E6">
        <w:rPr>
          <w:rFonts w:ascii="Times New Roman" w:hAnsi="Times New Roman" w:cs="Times New Roman"/>
          <w:sz w:val="24"/>
          <w:szCs w:val="24"/>
        </w:rPr>
        <w:t>e.g</w:t>
      </w:r>
      <w:proofErr w:type="spellEnd"/>
      <w:r w:rsidR="001747E6">
        <w:rPr>
          <w:rFonts w:ascii="Times New Roman" w:hAnsi="Times New Roman" w:cs="Times New Roman"/>
          <w:sz w:val="24"/>
          <w:szCs w:val="24"/>
        </w:rPr>
        <w:t xml:space="preserve"> IT strategy and governance programs) for the measuring and monitoring of the implementation progress and </w:t>
      </w:r>
      <w:r w:rsidR="001747E6">
        <w:rPr>
          <w:rFonts w:ascii="Times New Roman" w:hAnsi="Times New Roman" w:cs="Times New Roman"/>
          <w:sz w:val="24"/>
          <w:szCs w:val="24"/>
        </w:rPr>
        <w:lastRenderedPageBreak/>
        <w:t>seeking the outside help.</w:t>
      </w:r>
      <w:r w:rsidR="002A37F1">
        <w:rPr>
          <w:rFonts w:ascii="Times New Roman" w:hAnsi="Times New Roman" w:cs="Times New Roman"/>
          <w:sz w:val="24"/>
          <w:szCs w:val="24"/>
        </w:rPr>
        <w:t xml:space="preserve"> It is also recommended by the authors that various risk management programs can also be implemented. </w:t>
      </w:r>
      <w:r w:rsidR="00241F2F">
        <w:rPr>
          <w:rFonts w:ascii="Times New Roman" w:hAnsi="Times New Roman" w:cs="Times New Roman"/>
          <w:sz w:val="24"/>
          <w:szCs w:val="24"/>
        </w:rPr>
        <w:t>For instance</w:t>
      </w:r>
      <w:r w:rsidR="002A37F1">
        <w:rPr>
          <w:rFonts w:ascii="Times New Roman" w:hAnsi="Times New Roman" w:cs="Times New Roman"/>
          <w:sz w:val="24"/>
          <w:szCs w:val="24"/>
        </w:rPr>
        <w:t xml:space="preserve">, </w:t>
      </w:r>
      <w:r w:rsidR="00241F2F" w:rsidRPr="00241F2F">
        <w:rPr>
          <w:rFonts w:ascii="Times New Roman" w:hAnsi="Times New Roman" w:cs="Times New Roman"/>
          <w:sz w:val="24"/>
          <w:szCs w:val="24"/>
        </w:rPr>
        <w:t>COBIT</w:t>
      </w:r>
      <w:r w:rsidR="002A37F1">
        <w:rPr>
          <w:rFonts w:ascii="Times New Roman" w:hAnsi="Times New Roman" w:cs="Times New Roman"/>
          <w:sz w:val="24"/>
          <w:szCs w:val="24"/>
        </w:rPr>
        <w:t xml:space="preserve"> focuses on the IT enterprise management and the governance management especially for the management of the risks and COSO focuses on the deterrence of frauds and ERM that is Enterprise Risk Management.</w:t>
      </w:r>
      <w:r w:rsidR="00352E04">
        <w:rPr>
          <w:rFonts w:ascii="Times New Roman" w:hAnsi="Times New Roman" w:cs="Times New Roman"/>
          <w:sz w:val="24"/>
          <w:szCs w:val="24"/>
        </w:rPr>
        <w:t xml:space="preserve"> But the issue here that is ignored majorly is that the consideration must be given on the culture of the corporate for choosing any of these frameworks to be implemented in an organisation. </w:t>
      </w:r>
    </w:p>
    <w:p w14:paraId="482FD3C8" w14:textId="12112690" w:rsidR="00115874" w:rsidRPr="00162614" w:rsidRDefault="00B704D4" w:rsidP="001842E7">
      <w:pPr>
        <w:pStyle w:val="ListParagraph"/>
        <w:numPr>
          <w:ilvl w:val="0"/>
          <w:numId w:val="1"/>
        </w:numPr>
        <w:spacing w:line="360" w:lineRule="auto"/>
        <w:rPr>
          <w:rFonts w:ascii="Times New Roman" w:hAnsi="Times New Roman" w:cs="Times New Roman"/>
          <w:sz w:val="24"/>
          <w:szCs w:val="24"/>
        </w:rPr>
      </w:pPr>
      <w:r w:rsidRPr="001842E7">
        <w:rPr>
          <w:rFonts w:ascii="Times New Roman" w:hAnsi="Times New Roman" w:cs="Times New Roman"/>
          <w:b/>
          <w:bCs/>
          <w:sz w:val="28"/>
          <w:szCs w:val="28"/>
        </w:rPr>
        <w:t>Conclusion</w:t>
      </w:r>
      <w:r w:rsidRPr="001842E7">
        <w:rPr>
          <w:rFonts w:ascii="Times New Roman" w:hAnsi="Times New Roman" w:cs="Times New Roman"/>
          <w:b/>
          <w:bCs/>
          <w:sz w:val="24"/>
          <w:szCs w:val="24"/>
        </w:rPr>
        <w:t xml:space="preserve"> </w:t>
      </w:r>
    </w:p>
    <w:p w14:paraId="077E21FC" w14:textId="4A8C9C43" w:rsidR="00953FB2" w:rsidRDefault="00162614" w:rsidP="00AD031F">
      <w:pPr>
        <w:spacing w:line="360" w:lineRule="auto"/>
        <w:ind w:firstLine="360"/>
        <w:rPr>
          <w:rFonts w:ascii="Times New Roman" w:hAnsi="Times New Roman" w:cs="Times New Roman"/>
          <w:sz w:val="24"/>
          <w:szCs w:val="24"/>
        </w:rPr>
      </w:pPr>
      <w:r w:rsidRPr="00162614">
        <w:rPr>
          <w:rFonts w:ascii="Times New Roman" w:hAnsi="Times New Roman" w:cs="Times New Roman"/>
          <w:sz w:val="24"/>
          <w:szCs w:val="24"/>
        </w:rPr>
        <w:t xml:space="preserve">In achieving an organisation's goals, IT governance plays a significant role that has spurred many researchers and practitioners to </w:t>
      </w:r>
      <w:proofErr w:type="gramStart"/>
      <w:r w:rsidRPr="00162614">
        <w:rPr>
          <w:rFonts w:ascii="Times New Roman" w:hAnsi="Times New Roman" w:cs="Times New Roman"/>
          <w:sz w:val="24"/>
          <w:szCs w:val="24"/>
        </w:rPr>
        <w:t>make a contribution</w:t>
      </w:r>
      <w:proofErr w:type="gramEnd"/>
      <w:r w:rsidRPr="00162614">
        <w:rPr>
          <w:rFonts w:ascii="Times New Roman" w:hAnsi="Times New Roman" w:cs="Times New Roman"/>
          <w:sz w:val="24"/>
          <w:szCs w:val="24"/>
        </w:rPr>
        <w:t xml:space="preserve"> to this field.  Compatible IT Governance (ITG) has now become crucial to the survival of an enterprise with the rapid advancement of information technology (IT) applications and practises around the enterprise. A holistic, high-level structure is required in each organisation to mitigate the risks associated and maximise value, as IT is correlated with risk and value possibilities. The sources addressed numerous success factors, considerations, obstacles and challenges.</w:t>
      </w:r>
      <w:r>
        <w:rPr>
          <w:rFonts w:ascii="Times New Roman" w:hAnsi="Times New Roman" w:cs="Times New Roman"/>
          <w:sz w:val="24"/>
          <w:szCs w:val="24"/>
        </w:rPr>
        <w:t xml:space="preserve"> </w:t>
      </w:r>
      <w:r w:rsidR="00953FB2">
        <w:rPr>
          <w:rFonts w:ascii="Times New Roman" w:hAnsi="Times New Roman" w:cs="Times New Roman"/>
          <w:sz w:val="24"/>
          <w:szCs w:val="24"/>
        </w:rPr>
        <w:t xml:space="preserve"> </w:t>
      </w:r>
    </w:p>
    <w:p w14:paraId="1947A299" w14:textId="67A06233" w:rsidR="001842E7" w:rsidRPr="00D33F61" w:rsidRDefault="00953FB2" w:rsidP="00AD031F">
      <w:pPr>
        <w:spacing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Some of the critical factors identified are </w:t>
      </w:r>
      <w:r w:rsidRPr="00953FB2">
        <w:rPr>
          <w:rFonts w:ascii="Times New Roman" w:hAnsi="Times New Roman" w:cs="Times New Roman"/>
          <w:sz w:val="24"/>
          <w:szCs w:val="24"/>
        </w:rPr>
        <w:t>stakeholders involvement, management support, financial support, organisational effects (internal), strategic alignment between business and IT, staffing management of IT, IT structure, environmental effect (external), implementation management, and preparation.</w:t>
      </w:r>
      <w:r w:rsidRPr="00953FB2">
        <w:t xml:space="preserve"> </w:t>
      </w:r>
      <w:r>
        <w:rPr>
          <w:rFonts w:ascii="Times New Roman" w:hAnsi="Times New Roman" w:cs="Times New Roman"/>
          <w:sz w:val="24"/>
          <w:szCs w:val="24"/>
        </w:rPr>
        <w:t>Some of the other critical success factors</w:t>
      </w:r>
      <w:r w:rsidRPr="00953FB2">
        <w:rPr>
          <w:rFonts w:ascii="Times New Roman" w:hAnsi="Times New Roman" w:cs="Times New Roman"/>
          <w:sz w:val="24"/>
          <w:szCs w:val="24"/>
        </w:rPr>
        <w:t xml:space="preserve"> identified by the authors are lack of interest and motivation in increasing the performance of the organisation, lack of effective methodology regarding IT management and governance, absence of clear individual unit responsibility, bas cooperation of user units and IT units, reluctance of the units of IT/IS, poor quality of SLAs and contracts at commercial levels, absence of the IT/IS metrics systems, services of IT/IS suppliers having low quality and working capacity of the IT unit being insufficient. Moreover, the users preparation qualification being insufficient, application services that are provided being of low quality, low quality of the operated applications, lack of the interest of managers in the IT/IS application innovation and applications developed unsystematically with the relation to the performance of enterprise are some other inhibitors identified by the authors that need to be tackled in order to have a successful implementation.</w:t>
      </w:r>
      <w:r w:rsidR="004F7BED">
        <w:rPr>
          <w:rFonts w:ascii="Times New Roman" w:hAnsi="Times New Roman" w:cs="Times New Roman"/>
          <w:sz w:val="24"/>
          <w:szCs w:val="24"/>
        </w:rPr>
        <w:t xml:space="preserve"> </w:t>
      </w:r>
      <w:bookmarkStart w:id="6" w:name="_GoBack"/>
      <w:bookmarkEnd w:id="6"/>
    </w:p>
    <w:sectPr w:rsidR="001842E7" w:rsidRPr="00D33F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65233"/>
    <w:multiLevelType w:val="hybridMultilevel"/>
    <w:tmpl w:val="61C42F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C3264DB"/>
    <w:multiLevelType w:val="hybridMultilevel"/>
    <w:tmpl w:val="B0147176"/>
    <w:lvl w:ilvl="0" w:tplc="1CEE426A">
      <w:start w:val="1"/>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WzNDU3NzKwtDA3NDVR0lEKTi0uzszPAykwrAUAriDsSiwAAAA="/>
  </w:docVars>
  <w:rsids>
    <w:rsidRoot w:val="00F9570B"/>
    <w:rsid w:val="00023C6A"/>
    <w:rsid w:val="00033817"/>
    <w:rsid w:val="000654CB"/>
    <w:rsid w:val="00067E7F"/>
    <w:rsid w:val="00074D35"/>
    <w:rsid w:val="00095798"/>
    <w:rsid w:val="000E794B"/>
    <w:rsid w:val="00115874"/>
    <w:rsid w:val="00160A0D"/>
    <w:rsid w:val="00162614"/>
    <w:rsid w:val="00166D63"/>
    <w:rsid w:val="001747E6"/>
    <w:rsid w:val="0018347B"/>
    <w:rsid w:val="001842E7"/>
    <w:rsid w:val="001C2A61"/>
    <w:rsid w:val="00200440"/>
    <w:rsid w:val="00236D2B"/>
    <w:rsid w:val="00241F2F"/>
    <w:rsid w:val="0028754C"/>
    <w:rsid w:val="00292753"/>
    <w:rsid w:val="00292D62"/>
    <w:rsid w:val="002A37F1"/>
    <w:rsid w:val="002B214F"/>
    <w:rsid w:val="002D008B"/>
    <w:rsid w:val="003150B7"/>
    <w:rsid w:val="00352E04"/>
    <w:rsid w:val="003623FB"/>
    <w:rsid w:val="00383A8E"/>
    <w:rsid w:val="003929C9"/>
    <w:rsid w:val="003A0BC5"/>
    <w:rsid w:val="003C1D73"/>
    <w:rsid w:val="003C369B"/>
    <w:rsid w:val="003E1209"/>
    <w:rsid w:val="004008B1"/>
    <w:rsid w:val="00443721"/>
    <w:rsid w:val="004B13C6"/>
    <w:rsid w:val="004C7C65"/>
    <w:rsid w:val="004D43D7"/>
    <w:rsid w:val="004F7BED"/>
    <w:rsid w:val="0051706F"/>
    <w:rsid w:val="0053597E"/>
    <w:rsid w:val="00563DDB"/>
    <w:rsid w:val="00596A7B"/>
    <w:rsid w:val="005F0EB7"/>
    <w:rsid w:val="005F72B5"/>
    <w:rsid w:val="00624DC2"/>
    <w:rsid w:val="00657ED4"/>
    <w:rsid w:val="0066639E"/>
    <w:rsid w:val="006C335B"/>
    <w:rsid w:val="0074139D"/>
    <w:rsid w:val="00757A6B"/>
    <w:rsid w:val="00767C5A"/>
    <w:rsid w:val="007800EA"/>
    <w:rsid w:val="007C3C15"/>
    <w:rsid w:val="007C7163"/>
    <w:rsid w:val="008131B2"/>
    <w:rsid w:val="008238F6"/>
    <w:rsid w:val="008363D1"/>
    <w:rsid w:val="00854D35"/>
    <w:rsid w:val="00880E0C"/>
    <w:rsid w:val="00891EB2"/>
    <w:rsid w:val="008926B6"/>
    <w:rsid w:val="008B3109"/>
    <w:rsid w:val="008C6DF5"/>
    <w:rsid w:val="00901CFD"/>
    <w:rsid w:val="00940504"/>
    <w:rsid w:val="00953FB2"/>
    <w:rsid w:val="009627CD"/>
    <w:rsid w:val="00A044E7"/>
    <w:rsid w:val="00A0746F"/>
    <w:rsid w:val="00A24B01"/>
    <w:rsid w:val="00A3230C"/>
    <w:rsid w:val="00AC7CA6"/>
    <w:rsid w:val="00AD031F"/>
    <w:rsid w:val="00AE6952"/>
    <w:rsid w:val="00B30B04"/>
    <w:rsid w:val="00B358BE"/>
    <w:rsid w:val="00B56355"/>
    <w:rsid w:val="00B704D4"/>
    <w:rsid w:val="00B77EA7"/>
    <w:rsid w:val="00B922D3"/>
    <w:rsid w:val="00BA0BB1"/>
    <w:rsid w:val="00C1164C"/>
    <w:rsid w:val="00C1578B"/>
    <w:rsid w:val="00C16555"/>
    <w:rsid w:val="00C957D6"/>
    <w:rsid w:val="00CD5DBB"/>
    <w:rsid w:val="00D014CB"/>
    <w:rsid w:val="00D04091"/>
    <w:rsid w:val="00D205E9"/>
    <w:rsid w:val="00D25FA6"/>
    <w:rsid w:val="00D33F61"/>
    <w:rsid w:val="00D973DD"/>
    <w:rsid w:val="00DA5963"/>
    <w:rsid w:val="00DB0DAA"/>
    <w:rsid w:val="00DC251F"/>
    <w:rsid w:val="00DE57BC"/>
    <w:rsid w:val="00DE6146"/>
    <w:rsid w:val="00DE622A"/>
    <w:rsid w:val="00E20193"/>
    <w:rsid w:val="00E32660"/>
    <w:rsid w:val="00E47F5F"/>
    <w:rsid w:val="00E60424"/>
    <w:rsid w:val="00EB7023"/>
    <w:rsid w:val="00ED5135"/>
    <w:rsid w:val="00ED5CC7"/>
    <w:rsid w:val="00EE3DBF"/>
    <w:rsid w:val="00EF022C"/>
    <w:rsid w:val="00F609E0"/>
    <w:rsid w:val="00F675B7"/>
    <w:rsid w:val="00F8539E"/>
    <w:rsid w:val="00F9570B"/>
    <w:rsid w:val="00F97369"/>
    <w:rsid w:val="00FE00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4625A"/>
  <w15:chartTrackingRefBased/>
  <w15:docId w15:val="{1EDF0D52-4DD9-44E6-BE29-4B3C2A0A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6</Pages>
  <Words>2175</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 Javed</dc:creator>
  <cp:keywords/>
  <dc:description/>
  <cp:lastModifiedBy>Ayesha Javed</cp:lastModifiedBy>
  <cp:revision>101</cp:revision>
  <dcterms:created xsi:type="dcterms:W3CDTF">2020-09-27T15:56:00Z</dcterms:created>
  <dcterms:modified xsi:type="dcterms:W3CDTF">2020-09-27T21:01:00Z</dcterms:modified>
</cp:coreProperties>
</file>